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133985</wp:posOffset>
            </wp:positionH>
            <wp:positionV relativeFrom="paragraph">
              <wp:posOffset>213995</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257175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right="-239"/>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ind w:right="-23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3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23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jc w:val="center"/>
        <w:ind w:right="-239"/>
        <w:spacing w:after="0"/>
        <w:rPr>
          <w:sz w:val="20"/>
          <w:szCs w:val="20"/>
          <w:color w:val="auto"/>
        </w:rPr>
      </w:pPr>
      <w:r>
        <w:rPr>
          <w:rFonts w:ascii="Arial" w:cs="Arial" w:eastAsia="Arial" w:hAnsi="Arial"/>
          <w:sz w:val="22"/>
          <w:szCs w:val="22"/>
          <w:b w:val="1"/>
          <w:bCs w:val="1"/>
          <w:color w:val="auto"/>
        </w:rPr>
        <w:t>(Rule 14a-101)</w:t>
      </w:r>
    </w:p>
    <w:p>
      <w:pPr>
        <w:spacing w:after="0" w:line="168" w:lineRule="exact"/>
        <w:rPr>
          <w:sz w:val="24"/>
          <w:szCs w:val="24"/>
          <w:color w:val="auto"/>
        </w:rPr>
      </w:pPr>
    </w:p>
    <w:p>
      <w:pPr>
        <w:jc w:val="center"/>
        <w:ind w:right="-239"/>
        <w:spacing w:after="0"/>
        <w:rPr>
          <w:sz w:val="20"/>
          <w:szCs w:val="20"/>
          <w:color w:val="auto"/>
        </w:rPr>
      </w:pPr>
      <w:r>
        <w:rPr>
          <w:rFonts w:ascii="Arial" w:cs="Arial" w:eastAsia="Arial" w:hAnsi="Arial"/>
          <w:sz w:val="32"/>
          <w:szCs w:val="32"/>
          <w:b w:val="1"/>
          <w:bCs w:val="1"/>
          <w:color w:val="auto"/>
        </w:rPr>
        <w:t>SCHEDULE 14A INFORMATION</w:t>
      </w:r>
    </w:p>
    <w:p>
      <w:pPr>
        <w:spacing w:after="0" w:line="226" w:lineRule="exact"/>
        <w:rPr>
          <w:sz w:val="24"/>
          <w:szCs w:val="24"/>
          <w:color w:val="auto"/>
        </w:rPr>
      </w:pPr>
    </w:p>
    <w:p>
      <w:pPr>
        <w:jc w:val="center"/>
        <w:ind w:right="-23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239"/>
        <w:spacing w:after="0"/>
        <w:rPr>
          <w:sz w:val="20"/>
          <w:szCs w:val="20"/>
          <w:color w:val="auto"/>
        </w:rPr>
      </w:pPr>
      <w:r>
        <w:rPr>
          <w:rFonts w:ascii="Arial" w:cs="Arial" w:eastAsia="Arial" w:hAnsi="Arial"/>
          <w:sz w:val="22"/>
          <w:szCs w:val="22"/>
          <w:b w:val="1"/>
          <w:bCs w:val="1"/>
          <w:color w:val="auto"/>
        </w:rPr>
        <w:t>Securities Exchange Act of 1934</w:t>
      </w:r>
    </w:p>
    <w:p>
      <w:pPr>
        <w:jc w:val="center"/>
        <w:ind w:right="-259"/>
        <w:spacing w:after="0"/>
        <w:tabs>
          <w:tab w:leader="none" w:pos="24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219075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ind w:left="200"/>
        <w:spacing w:after="0" w:line="207" w:lineRule="exact"/>
        <w:tabs>
          <w:tab w:leader="none" w:pos="334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ind w:left="200"/>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640" w:hanging="436"/>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26" w:lineRule="exact"/>
        <w:rPr>
          <w:rFonts w:ascii="MS PGothic" w:cs="MS PGothic" w:eastAsia="MS PGothic" w:hAnsi="MS PGothic"/>
          <w:sz w:val="18"/>
          <w:szCs w:val="18"/>
          <w:color w:val="auto"/>
        </w:rPr>
      </w:pPr>
    </w:p>
    <w:p>
      <w:pPr>
        <w:ind w:left="640" w:hanging="436"/>
        <w:spacing w:after="0"/>
        <w:tabs>
          <w:tab w:leader="none" w:pos="6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35" w:lineRule="exact"/>
        <w:rPr>
          <w:sz w:val="24"/>
          <w:szCs w:val="24"/>
          <w:color w:val="auto"/>
        </w:rPr>
      </w:pPr>
    </w:p>
    <w:p>
      <w:pPr>
        <w:ind w:left="640" w:hanging="436"/>
        <w:spacing w:after="0"/>
        <w:tabs>
          <w:tab w:leader="none" w:pos="6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31" w:lineRule="exact"/>
        <w:rPr>
          <w:sz w:val="24"/>
          <w:szCs w:val="24"/>
          <w:color w:val="auto"/>
        </w:rPr>
      </w:pPr>
    </w:p>
    <w:p>
      <w:pPr>
        <w:ind w:left="640" w:hanging="436"/>
        <w:spacing w:after="0"/>
        <w:tabs>
          <w:tab w:leader="none" w:pos="6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30" w:lineRule="exact"/>
        <w:rPr>
          <w:rFonts w:ascii="MS PGothic" w:cs="MS PGothic" w:eastAsia="MS PGothic" w:hAnsi="MS PGothic"/>
          <w:sz w:val="18"/>
          <w:szCs w:val="18"/>
          <w:color w:val="auto"/>
        </w:rPr>
      </w:pPr>
    </w:p>
    <w:p>
      <w:pPr>
        <w:ind w:left="640" w:hanging="436"/>
        <w:spacing w:after="0"/>
        <w:tabs>
          <w:tab w:leader="none" w:pos="6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00" w:lineRule="exact"/>
        <w:rPr>
          <w:sz w:val="24"/>
          <w:szCs w:val="24"/>
          <w:color w:val="auto"/>
        </w:rPr>
      </w:pPr>
    </w:p>
    <w:p>
      <w:pPr>
        <w:jc w:val="center"/>
        <w:ind w:right="-239"/>
        <w:spacing w:after="0"/>
        <w:rPr>
          <w:sz w:val="20"/>
          <w:szCs w:val="20"/>
          <w:color w:val="auto"/>
        </w:rPr>
      </w:pPr>
      <w:r>
        <w:rPr>
          <w:rFonts w:ascii="Arial" w:cs="Arial" w:eastAsia="Arial" w:hAnsi="Arial"/>
          <w:sz w:val="40"/>
          <w:szCs w:val="40"/>
          <w:b w:val="1"/>
          <w:bCs w:val="1"/>
          <w:color w:val="auto"/>
        </w:rPr>
        <w:t>UNIVERSAL LOGISTICS HOLDINGS, INC.</w:t>
      </w:r>
    </w:p>
    <w:p>
      <w:pPr>
        <w:spacing w:after="0" w:line="35" w:lineRule="exact"/>
        <w:rPr>
          <w:sz w:val="24"/>
          <w:szCs w:val="24"/>
          <w:color w:val="auto"/>
        </w:rPr>
      </w:pPr>
    </w:p>
    <w:p>
      <w:pPr>
        <w:jc w:val="center"/>
        <w:ind w:right="-23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0" w:lineRule="exact"/>
        <w:rPr>
          <w:sz w:val="24"/>
          <w:szCs w:val="24"/>
          <w:color w:val="auto"/>
        </w:rPr>
      </w:pPr>
    </w:p>
    <w:p>
      <w:pPr>
        <w:spacing w:after="0" w:line="284" w:lineRule="exact"/>
        <w:rPr>
          <w:sz w:val="24"/>
          <w:szCs w:val="24"/>
          <w:color w:val="auto"/>
        </w:rPr>
      </w:pPr>
    </w:p>
    <w:p>
      <w:pPr>
        <w:ind w:left="3500"/>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212" w:lineRule="exact"/>
        <w:rPr>
          <w:sz w:val="24"/>
          <w:szCs w:val="24"/>
          <w:color w:val="auto"/>
        </w:rPr>
      </w:pPr>
    </w:p>
    <w:p>
      <w:pPr>
        <w:ind w:left="200"/>
        <w:spacing w:after="0"/>
        <w:rPr>
          <w:sz w:val="20"/>
          <w:szCs w:val="20"/>
          <w:color w:val="auto"/>
        </w:rPr>
      </w:pPr>
      <w:r>
        <w:rPr>
          <w:rFonts w:ascii="Arial" w:cs="Arial" w:eastAsia="Arial" w:hAnsi="Arial"/>
          <w:sz w:val="18"/>
          <w:szCs w:val="18"/>
          <w:color w:val="auto"/>
        </w:rPr>
        <w:t>Payment of Filing Fee (Check the appropriate box):</w:t>
      </w:r>
    </w:p>
    <w:p>
      <w:pPr>
        <w:spacing w:after="0" w:line="239" w:lineRule="exact"/>
        <w:rPr>
          <w:sz w:val="24"/>
          <w:szCs w:val="24"/>
          <w:color w:val="auto"/>
        </w:rPr>
      </w:pPr>
    </w:p>
    <w:p>
      <w:pPr>
        <w:ind w:left="660" w:hanging="456"/>
        <w:spacing w:after="0"/>
        <w:tabs>
          <w:tab w:leader="none" w:pos="66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660" w:hanging="456"/>
        <w:spacing w:after="0"/>
        <w:tabs>
          <w:tab w:leader="none" w:pos="66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1100" w:hanging="437"/>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100" w:hanging="437"/>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100" w:right="280" w:hanging="437"/>
        <w:spacing w:after="0" w:line="277" w:lineRule="auto"/>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1100" w:hanging="437"/>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1100" w:hanging="437"/>
        <w:spacing w:after="0"/>
        <w:tabs>
          <w:tab w:leader="none" w:pos="11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660" w:hanging="456"/>
        <w:spacing w:after="0"/>
        <w:tabs>
          <w:tab w:leader="none" w:pos="66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46" w:lineRule="exact"/>
        <w:rPr>
          <w:rFonts w:ascii="MS PGothic" w:cs="MS PGothic" w:eastAsia="MS PGothic" w:hAnsi="MS PGothic"/>
          <w:sz w:val="18"/>
          <w:szCs w:val="18"/>
          <w:color w:val="auto"/>
        </w:rPr>
      </w:pPr>
    </w:p>
    <w:p>
      <w:pPr>
        <w:ind w:left="660" w:hanging="456"/>
        <w:spacing w:after="0" w:line="308" w:lineRule="auto"/>
        <w:tabs>
          <w:tab w:leader="none" w:pos="66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699770</wp:posOffset>
            </wp:positionH>
            <wp:positionV relativeFrom="paragraph">
              <wp:posOffset>-2804160</wp:posOffset>
            </wp:positionV>
            <wp:extent cx="64319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-2358390</wp:posOffset>
            </wp:positionV>
            <wp:extent cx="64319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-1775460</wp:posOffset>
            </wp:positionV>
            <wp:extent cx="64319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-1329055</wp:posOffset>
            </wp:positionV>
            <wp:extent cx="643191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699770</wp:posOffset>
            </wp:positionH>
            <wp:positionV relativeFrom="paragraph">
              <wp:posOffset>-883285</wp:posOffset>
            </wp:positionV>
            <wp:extent cx="643191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31915" cy="8890"/>
                    </a:xfrm>
                    <a:prstGeom prst="rect">
                      <a:avLst/>
                    </a:prstGeom>
                    <a:noFill/>
                  </pic:spPr>
                </pic:pic>
              </a:graphicData>
            </a:graphic>
          </wp:anchor>
        </w:drawing>
      </w:r>
    </w:p>
    <w:p>
      <w:pPr>
        <w:sectPr>
          <w:pgSz w:w="11900" w:h="16838" w:orient="portrait"/>
          <w:cols w:equalWidth="0" w:num="1">
            <w:col w:w="11180"/>
          </w:cols>
          <w:pgMar w:left="240" w:top="230" w:right="479" w:bottom="332" w:gutter="0" w:footer="0" w:header="0"/>
        </w:sectPr>
      </w:pPr>
    </w:p>
    <w:bookmarkStart w:id="1" w:name="page2"/>
    <w:bookmarkEnd w:id="1"/>
    <w:p>
      <w:pPr>
        <w:ind w:left="437" w:hanging="437"/>
        <w:spacing w:after="0"/>
        <w:tabs>
          <w:tab w:leader="none" w:pos="437"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437" w:hanging="437"/>
        <w:spacing w:after="0"/>
        <w:tabs>
          <w:tab w:leader="none" w:pos="437" w:val="left"/>
        </w:tabs>
        <w:numPr>
          <w:ilvl w:val="0"/>
          <w:numId w:val="6"/>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200" w:lineRule="exact"/>
        <w:rPr>
          <w:rFonts w:ascii="Arial" w:cs="Arial" w:eastAsia="Arial" w:hAnsi="Arial"/>
          <w:sz w:val="16"/>
          <w:szCs w:val="16"/>
          <w:color w:val="auto"/>
        </w:rPr>
      </w:pPr>
    </w:p>
    <w:p>
      <w:pPr>
        <w:spacing w:after="0" w:line="318" w:lineRule="exact"/>
        <w:rPr>
          <w:rFonts w:ascii="Arial" w:cs="Arial" w:eastAsia="Arial" w:hAnsi="Arial"/>
          <w:sz w:val="16"/>
          <w:szCs w:val="16"/>
          <w:color w:val="auto"/>
        </w:rPr>
      </w:pPr>
    </w:p>
    <w:p>
      <w:pPr>
        <w:ind w:left="437" w:hanging="437"/>
        <w:spacing w:after="0"/>
        <w:tabs>
          <w:tab w:leader="none" w:pos="437" w:val="left"/>
        </w:tabs>
        <w:numPr>
          <w:ilvl w:val="0"/>
          <w:numId w:val="6"/>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437" w:hanging="437"/>
        <w:spacing w:after="0"/>
        <w:tabs>
          <w:tab w:leader="none" w:pos="437"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278765</wp:posOffset>
            </wp:positionH>
            <wp:positionV relativeFrom="paragraph">
              <wp:posOffset>-1030605</wp:posOffset>
            </wp:positionV>
            <wp:extent cx="643191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-584835</wp:posOffset>
            </wp:positionV>
            <wp:extent cx="643191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-139065</wp:posOffset>
            </wp:positionV>
            <wp:extent cx="643191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278765</wp:posOffset>
            </wp:positionH>
            <wp:positionV relativeFrom="paragraph">
              <wp:posOffset>306705</wp:posOffset>
            </wp:positionV>
            <wp:extent cx="643191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431915" cy="8890"/>
                    </a:xfrm>
                    <a:prstGeom prst="rect">
                      <a:avLst/>
                    </a:prstGeom>
                    <a:noFill/>
                  </pic:spPr>
                </pic:pic>
              </a:graphicData>
            </a:graphic>
          </wp:anchor>
        </w:drawing>
        <w:drawing>
          <wp:anchor simplePos="0" relativeHeight="251657728" behindDoc="1" locked="0" layoutInCell="0" allowOverlap="1">
            <wp:simplePos x="0" y="0"/>
            <wp:positionH relativeFrom="column">
              <wp:posOffset>-286385</wp:posOffset>
            </wp:positionH>
            <wp:positionV relativeFrom="paragraph">
              <wp:posOffset>486410</wp:posOffset>
            </wp:positionV>
            <wp:extent cx="6997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-286385</wp:posOffset>
            </wp:positionH>
            <wp:positionV relativeFrom="paragraph">
              <wp:posOffset>529590</wp:posOffset>
            </wp:positionV>
            <wp:extent cx="6997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9556"/>
          </w:cols>
          <w:pgMar w:left="903" w:top="139" w:right="1440"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205740</wp:posOffset>
            </wp:positionV>
            <wp:extent cx="1440815" cy="677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40815" cy="677545"/>
                    </a:xfrm>
                    <a:prstGeom prst="rect">
                      <a:avLst/>
                    </a:prstGeom>
                    <a:noFill/>
                  </pic:spPr>
                </pic:pic>
              </a:graphicData>
            </a:graphic>
          </wp:anchor>
        </w:drawing>
      </w:r>
    </w:p>
    <w:p>
      <w:pPr>
        <w:spacing w:after="0" w:line="306" w:lineRule="exact"/>
        <w:rPr>
          <w:sz w:val="20"/>
          <w:szCs w:val="20"/>
          <w:color w:val="auto"/>
        </w:rPr>
      </w:pPr>
    </w:p>
    <w:p>
      <w:pPr>
        <w:jc w:val="right"/>
        <w:spacing w:after="0"/>
        <w:rPr>
          <w:sz w:val="20"/>
          <w:szCs w:val="20"/>
          <w:color w:val="auto"/>
        </w:rPr>
      </w:pPr>
      <w:r>
        <w:rPr>
          <w:rFonts w:ascii="Arial" w:cs="Arial" w:eastAsia="Arial" w:hAnsi="Arial"/>
          <w:sz w:val="16"/>
          <w:szCs w:val="16"/>
          <w:color w:val="auto"/>
        </w:rPr>
        <w:t>Universal Logistics Holdings, Inc.</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6"/>
          <w:szCs w:val="16"/>
          <w:color w:val="auto"/>
        </w:rPr>
        <w:t>12755 E. Nine Mile Road</w:t>
      </w:r>
    </w:p>
    <w:p>
      <w:pPr>
        <w:spacing w:after="0" w:line="5" w:lineRule="exact"/>
        <w:rPr>
          <w:sz w:val="20"/>
          <w:szCs w:val="20"/>
          <w:color w:val="auto"/>
        </w:rPr>
      </w:pPr>
    </w:p>
    <w:p>
      <w:pPr>
        <w:jc w:val="right"/>
        <w:spacing w:after="0"/>
        <w:rPr>
          <w:sz w:val="20"/>
          <w:szCs w:val="20"/>
          <w:color w:val="auto"/>
        </w:rPr>
      </w:pPr>
      <w:r>
        <w:rPr>
          <w:rFonts w:ascii="Arial" w:cs="Arial" w:eastAsia="Arial" w:hAnsi="Arial"/>
          <w:sz w:val="16"/>
          <w:szCs w:val="16"/>
          <w:color w:val="auto"/>
        </w:rPr>
        <w:t>Warren, Michigan 48089</w:t>
      </w:r>
    </w:p>
    <w:p>
      <w:pPr>
        <w:spacing w:after="0" w:line="127" w:lineRule="exact"/>
        <w:rPr>
          <w:sz w:val="20"/>
          <w:szCs w:val="20"/>
          <w:color w:val="auto"/>
        </w:rPr>
      </w:pPr>
    </w:p>
    <w:p>
      <w:pPr>
        <w:ind w:left="10220"/>
        <w:spacing w:after="0"/>
        <w:rPr>
          <w:sz w:val="20"/>
          <w:szCs w:val="20"/>
          <w:color w:val="auto"/>
        </w:rPr>
      </w:pPr>
      <w:r>
        <w:rPr>
          <w:rFonts w:ascii="Arial" w:cs="Arial" w:eastAsia="Arial" w:hAnsi="Arial"/>
          <w:sz w:val="16"/>
          <w:szCs w:val="16"/>
          <w:color w:val="auto"/>
        </w:rPr>
        <w:t>586-920-0100</w:t>
      </w:r>
    </w:p>
    <w:p>
      <w:pPr>
        <w:spacing w:after="0" w:line="5" w:lineRule="exact"/>
        <w:rPr>
          <w:sz w:val="20"/>
          <w:szCs w:val="20"/>
          <w:color w:val="auto"/>
        </w:rPr>
      </w:pPr>
    </w:p>
    <w:p>
      <w:pPr>
        <w:ind w:left="9260"/>
        <w:spacing w:after="0"/>
        <w:rPr>
          <w:sz w:val="20"/>
          <w:szCs w:val="20"/>
          <w:color w:val="auto"/>
        </w:rPr>
      </w:pPr>
      <w:r>
        <w:rPr>
          <w:rFonts w:ascii="Arial" w:cs="Arial" w:eastAsia="Arial" w:hAnsi="Arial"/>
          <w:sz w:val="16"/>
          <w:szCs w:val="16"/>
          <w:color w:val="auto"/>
        </w:rPr>
        <w:t>www.universallogistics.com</w:t>
      </w:r>
    </w:p>
    <w:p>
      <w:pPr>
        <w:spacing w:after="0" w:line="38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March 28, 2019</w:t>
      </w:r>
    </w:p>
    <w:p>
      <w:pPr>
        <w:spacing w:after="0" w:line="370"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To our Shareholders:</w:t>
      </w:r>
    </w:p>
    <w:p>
      <w:pPr>
        <w:spacing w:after="0" w:line="113" w:lineRule="exact"/>
        <w:rPr>
          <w:sz w:val="20"/>
          <w:szCs w:val="20"/>
          <w:color w:val="auto"/>
        </w:rPr>
      </w:pPr>
    </w:p>
    <w:p>
      <w:pPr>
        <w:ind w:left="200" w:right="220"/>
        <w:spacing w:after="0" w:line="260" w:lineRule="auto"/>
        <w:rPr>
          <w:sz w:val="20"/>
          <w:szCs w:val="20"/>
          <w:color w:val="auto"/>
        </w:rPr>
      </w:pPr>
      <w:r>
        <w:rPr>
          <w:rFonts w:ascii="Arial" w:cs="Arial" w:eastAsia="Arial" w:hAnsi="Arial"/>
          <w:sz w:val="16"/>
          <w:szCs w:val="16"/>
          <w:color w:val="auto"/>
        </w:rPr>
        <w:t>You are cordially invited to our Annual Meeting of Shareholders on Thursday, April 25, 2019 at 10:00 a.m. Eastern Time at our headquarters in Warren, Michigan.</w:t>
      </w:r>
    </w:p>
    <w:p>
      <w:pPr>
        <w:spacing w:after="0" w:line="88" w:lineRule="exact"/>
        <w:rPr>
          <w:sz w:val="20"/>
          <w:szCs w:val="20"/>
          <w:color w:val="auto"/>
        </w:rPr>
      </w:pPr>
    </w:p>
    <w:p>
      <w:pPr>
        <w:ind w:left="200" w:right="140"/>
        <w:spacing w:after="0" w:line="260" w:lineRule="auto"/>
        <w:rPr>
          <w:sz w:val="20"/>
          <w:szCs w:val="20"/>
          <w:color w:val="auto"/>
        </w:rPr>
      </w:pPr>
      <w:r>
        <w:rPr>
          <w:rFonts w:ascii="Arial" w:cs="Arial" w:eastAsia="Arial" w:hAnsi="Arial"/>
          <w:sz w:val="16"/>
          <w:szCs w:val="16"/>
          <w:color w:val="auto"/>
        </w:rPr>
        <w:t>The following pages contain information regarding the meeting schedule and the matters proposed for your consideration and vote. Following our formal meeting, we expect to provide a review of our operations and respond to your questions.</w:t>
      </w:r>
    </w:p>
    <w:p>
      <w:pPr>
        <w:spacing w:after="0" w:line="88" w:lineRule="exact"/>
        <w:rPr>
          <w:sz w:val="20"/>
          <w:szCs w:val="20"/>
          <w:color w:val="auto"/>
        </w:rPr>
      </w:pPr>
    </w:p>
    <w:p>
      <w:pPr>
        <w:ind w:left="200" w:right="140"/>
        <w:spacing w:after="0" w:line="253" w:lineRule="auto"/>
        <w:rPr>
          <w:sz w:val="20"/>
          <w:szCs w:val="20"/>
          <w:color w:val="auto"/>
        </w:rPr>
      </w:pPr>
      <w:r>
        <w:rPr>
          <w:rFonts w:ascii="Arial" w:cs="Arial" w:eastAsia="Arial" w:hAnsi="Arial"/>
          <w:sz w:val="16"/>
          <w:szCs w:val="16"/>
          <w:color w:val="auto"/>
        </w:rPr>
        <w:t>We urge you to carefully consider the information regarding the proposals to be presented at the meeting. Your vote on the proposals presented in the accompanying notice and proxy statement is important. Voting instructions may be found in the proxy statement and on the enclosed proxy card. Please submit your vote today by internet, telephone or mail.</w:t>
      </w:r>
    </w:p>
    <w:p>
      <w:pPr>
        <w:spacing w:after="0" w:line="9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Thank you for your continued support of Universal, and I look forward to seeing you on April 25.</w:t>
      </w:r>
    </w:p>
    <w:p>
      <w:pPr>
        <w:spacing w:after="0" w:line="356" w:lineRule="exact"/>
        <w:rPr>
          <w:sz w:val="20"/>
          <w:szCs w:val="20"/>
          <w:color w:val="auto"/>
        </w:rPr>
      </w:pPr>
    </w:p>
    <w:p>
      <w:pPr>
        <w:ind w:left="200"/>
        <w:spacing w:after="0"/>
        <w:rPr>
          <w:sz w:val="20"/>
          <w:szCs w:val="20"/>
          <w:color w:val="auto"/>
        </w:rPr>
      </w:pPr>
      <w:r>
        <w:rPr>
          <w:rFonts w:ascii="Arial" w:cs="Arial" w:eastAsia="Arial" w:hAnsi="Arial"/>
          <w:sz w:val="16"/>
          <w:szCs w:val="16"/>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79375</wp:posOffset>
            </wp:positionV>
            <wp:extent cx="2349500" cy="6515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349500" cy="651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Jeff Rogers</w:t>
      </w:r>
    </w:p>
    <w:p>
      <w:pPr>
        <w:spacing w:after="0" w:line="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Chief Executive Officer</w:t>
      </w:r>
    </w:p>
    <w:p>
      <w:pPr>
        <w:sectPr>
          <w:pgSz w:w="11900" w:h="16838" w:orient="portrait"/>
          <w:cols w:equalWidth="0" w:num="1">
            <w:col w:w="11220"/>
          </w:cols>
          <w:pgMar w:left="240" w:top="459" w:right="4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20" w:lineRule="exact"/>
        <w:rPr>
          <w:sz w:val="20"/>
          <w:szCs w:val="20"/>
          <w:color w:val="auto"/>
        </w:rPr>
      </w:pPr>
    </w:p>
    <w:p>
      <w:pPr>
        <w:ind w:left="200"/>
        <w:spacing w:after="0"/>
        <w:rPr>
          <w:sz w:val="20"/>
          <w:szCs w:val="20"/>
          <w:color w:val="auto"/>
        </w:rPr>
      </w:pPr>
      <w:r>
        <w:rPr>
          <w:rFonts w:ascii="Arial" w:cs="Arial" w:eastAsia="Arial" w:hAnsi="Arial"/>
          <w:sz w:val="29"/>
          <w:szCs w:val="29"/>
          <w:color w:val="CC003D"/>
        </w:rPr>
        <w:t>Notice of Annual Meeting of Shareholders</w:t>
      </w:r>
    </w:p>
    <w:p>
      <w:pPr>
        <w:spacing w:after="0" w:line="200" w:lineRule="exact"/>
        <w:rPr>
          <w:sz w:val="20"/>
          <w:szCs w:val="20"/>
          <w:color w:val="auto"/>
        </w:rPr>
      </w:pPr>
    </w:p>
    <w:p>
      <w:pPr>
        <w:spacing w:after="0" w:line="227" w:lineRule="exact"/>
        <w:rPr>
          <w:sz w:val="20"/>
          <w:szCs w:val="20"/>
          <w:color w:val="auto"/>
        </w:rPr>
      </w:pPr>
    </w:p>
    <w:tbl>
      <w:tblPr>
        <w:tblLayout w:type="fixed"/>
        <w:tblInd w:w="220" w:type="dxa"/>
        <w:tblCellMar>
          <w:top w:w="0" w:type="dxa"/>
          <w:left w:w="0" w:type="dxa"/>
          <w:bottom w:w="0" w:type="dxa"/>
          <w:right w:w="0" w:type="dxa"/>
        </w:tblCellMar>
      </w:tblPr>
      <w:tr>
        <w:trPr>
          <w:trHeight w:val="321"/>
        </w:trPr>
        <w:tc>
          <w:tcPr>
            <w:tcW w:w="1180" w:type="dxa"/>
            <w:vAlign w:val="bottom"/>
            <w:shd w:val="clear" w:color="auto" w:fill="CC003D"/>
          </w:tcPr>
          <w:p>
            <w:pPr>
              <w:ind w:left="100"/>
              <w:spacing w:after="0"/>
              <w:rPr>
                <w:sz w:val="20"/>
                <w:szCs w:val="20"/>
                <w:color w:val="auto"/>
              </w:rPr>
            </w:pPr>
            <w:r>
              <w:rPr>
                <w:rFonts w:ascii="Arial" w:cs="Arial" w:eastAsia="Arial" w:hAnsi="Arial"/>
                <w:sz w:val="22"/>
                <w:szCs w:val="22"/>
                <w:color w:val="FFFFFF"/>
              </w:rPr>
              <w:t>Date:</w:t>
            </w:r>
          </w:p>
        </w:tc>
        <w:tc>
          <w:tcPr>
            <w:tcW w:w="9840" w:type="dxa"/>
            <w:vAlign w:val="bottom"/>
            <w:shd w:val="clear" w:color="auto" w:fill="CC003D"/>
          </w:tcPr>
          <w:p>
            <w:pPr>
              <w:ind w:left="460"/>
              <w:spacing w:after="0"/>
              <w:rPr>
                <w:sz w:val="20"/>
                <w:szCs w:val="20"/>
                <w:color w:val="auto"/>
              </w:rPr>
            </w:pPr>
            <w:r>
              <w:rPr>
                <w:rFonts w:ascii="Arial" w:cs="Arial" w:eastAsia="Arial" w:hAnsi="Arial"/>
                <w:sz w:val="22"/>
                <w:szCs w:val="22"/>
                <w:color w:val="FFFFFF"/>
              </w:rPr>
              <w:t>April 25, 2019</w:t>
            </w:r>
          </w:p>
        </w:tc>
      </w:tr>
      <w:tr>
        <w:trPr>
          <w:trHeight w:val="324"/>
        </w:trPr>
        <w:tc>
          <w:tcPr>
            <w:tcW w:w="1180" w:type="dxa"/>
            <w:vAlign w:val="bottom"/>
            <w:shd w:val="clear" w:color="auto" w:fill="CC003D"/>
          </w:tcPr>
          <w:p>
            <w:pPr>
              <w:ind w:left="100"/>
              <w:spacing w:after="0"/>
              <w:rPr>
                <w:sz w:val="20"/>
                <w:szCs w:val="20"/>
                <w:color w:val="auto"/>
              </w:rPr>
            </w:pPr>
            <w:r>
              <w:rPr>
                <w:rFonts w:ascii="Arial" w:cs="Arial" w:eastAsia="Arial" w:hAnsi="Arial"/>
                <w:sz w:val="22"/>
                <w:szCs w:val="22"/>
                <w:color w:val="FFFFFF"/>
              </w:rPr>
              <w:t>Time:</w:t>
            </w:r>
          </w:p>
        </w:tc>
        <w:tc>
          <w:tcPr>
            <w:tcW w:w="9840" w:type="dxa"/>
            <w:vAlign w:val="bottom"/>
            <w:shd w:val="clear" w:color="auto" w:fill="CC003D"/>
          </w:tcPr>
          <w:p>
            <w:pPr>
              <w:ind w:left="460"/>
              <w:spacing w:after="0"/>
              <w:rPr>
                <w:sz w:val="20"/>
                <w:szCs w:val="20"/>
                <w:color w:val="auto"/>
              </w:rPr>
            </w:pPr>
            <w:r>
              <w:rPr>
                <w:rFonts w:ascii="Arial" w:cs="Arial" w:eastAsia="Arial" w:hAnsi="Arial"/>
                <w:sz w:val="22"/>
                <w:szCs w:val="22"/>
                <w:color w:val="FFFFFF"/>
              </w:rPr>
              <w:t>10:00 AM Eastern Time</w:t>
            </w:r>
          </w:p>
        </w:tc>
      </w:tr>
      <w:tr>
        <w:trPr>
          <w:trHeight w:val="324"/>
        </w:trPr>
        <w:tc>
          <w:tcPr>
            <w:tcW w:w="1180" w:type="dxa"/>
            <w:vAlign w:val="bottom"/>
            <w:shd w:val="clear" w:color="auto" w:fill="CC003D"/>
          </w:tcPr>
          <w:p>
            <w:pPr>
              <w:ind w:left="100"/>
              <w:spacing w:after="0"/>
              <w:rPr>
                <w:sz w:val="20"/>
                <w:szCs w:val="20"/>
                <w:color w:val="auto"/>
              </w:rPr>
            </w:pPr>
            <w:r>
              <w:rPr>
                <w:rFonts w:ascii="Arial" w:cs="Arial" w:eastAsia="Arial" w:hAnsi="Arial"/>
                <w:sz w:val="22"/>
                <w:szCs w:val="22"/>
                <w:color w:val="FFFFFF"/>
              </w:rPr>
              <w:t>Place:</w:t>
            </w:r>
          </w:p>
        </w:tc>
        <w:tc>
          <w:tcPr>
            <w:tcW w:w="9840" w:type="dxa"/>
            <w:vAlign w:val="bottom"/>
            <w:shd w:val="clear" w:color="auto" w:fill="CC003D"/>
          </w:tcPr>
          <w:p>
            <w:pPr>
              <w:ind w:left="460"/>
              <w:spacing w:after="0"/>
              <w:rPr>
                <w:sz w:val="20"/>
                <w:szCs w:val="20"/>
                <w:color w:val="auto"/>
              </w:rPr>
            </w:pPr>
            <w:r>
              <w:rPr>
                <w:rFonts w:ascii="Arial" w:cs="Arial" w:eastAsia="Arial" w:hAnsi="Arial"/>
                <w:sz w:val="22"/>
                <w:szCs w:val="22"/>
                <w:color w:val="FFFFFF"/>
              </w:rPr>
              <w:t>Universal Logistics Holdings, Inc.</w:t>
            </w:r>
          </w:p>
        </w:tc>
      </w:tr>
      <w:tr>
        <w:trPr>
          <w:trHeight w:val="284"/>
        </w:trPr>
        <w:tc>
          <w:tcPr>
            <w:tcW w:w="1180" w:type="dxa"/>
            <w:vAlign w:val="bottom"/>
            <w:shd w:val="clear" w:color="auto" w:fill="CC003D"/>
          </w:tcPr>
          <w:p>
            <w:pPr>
              <w:spacing w:after="0"/>
              <w:rPr>
                <w:sz w:val="24"/>
                <w:szCs w:val="24"/>
                <w:color w:val="auto"/>
              </w:rPr>
            </w:pPr>
          </w:p>
        </w:tc>
        <w:tc>
          <w:tcPr>
            <w:tcW w:w="9840" w:type="dxa"/>
            <w:vAlign w:val="bottom"/>
            <w:shd w:val="clear" w:color="auto" w:fill="CC003D"/>
          </w:tcPr>
          <w:p>
            <w:pPr>
              <w:ind w:left="460"/>
              <w:spacing w:after="0"/>
              <w:rPr>
                <w:sz w:val="20"/>
                <w:szCs w:val="20"/>
                <w:color w:val="auto"/>
              </w:rPr>
            </w:pPr>
            <w:r>
              <w:rPr>
                <w:rFonts w:ascii="Arial" w:cs="Arial" w:eastAsia="Arial" w:hAnsi="Arial"/>
                <w:sz w:val="22"/>
                <w:szCs w:val="22"/>
                <w:color w:val="FFFFFF"/>
              </w:rPr>
              <w:t>12755 E. Nine Mile Road</w:t>
            </w:r>
          </w:p>
        </w:tc>
      </w:tr>
      <w:tr>
        <w:trPr>
          <w:trHeight w:val="284"/>
        </w:trPr>
        <w:tc>
          <w:tcPr>
            <w:tcW w:w="1180" w:type="dxa"/>
            <w:vAlign w:val="bottom"/>
            <w:shd w:val="clear" w:color="auto" w:fill="CC003D"/>
          </w:tcPr>
          <w:p>
            <w:pPr>
              <w:spacing w:after="0"/>
              <w:rPr>
                <w:sz w:val="24"/>
                <w:szCs w:val="24"/>
                <w:color w:val="auto"/>
              </w:rPr>
            </w:pPr>
          </w:p>
        </w:tc>
        <w:tc>
          <w:tcPr>
            <w:tcW w:w="9840" w:type="dxa"/>
            <w:vAlign w:val="bottom"/>
            <w:shd w:val="clear" w:color="auto" w:fill="CC003D"/>
          </w:tcPr>
          <w:p>
            <w:pPr>
              <w:ind w:left="460"/>
              <w:spacing w:after="0"/>
              <w:rPr>
                <w:sz w:val="20"/>
                <w:szCs w:val="20"/>
                <w:color w:val="auto"/>
              </w:rPr>
            </w:pPr>
            <w:r>
              <w:rPr>
                <w:rFonts w:ascii="Arial" w:cs="Arial" w:eastAsia="Arial" w:hAnsi="Arial"/>
                <w:sz w:val="22"/>
                <w:szCs w:val="22"/>
                <w:color w:val="FFFFFF"/>
              </w:rPr>
              <w:t>Warren, Michigan 48089</w:t>
            </w:r>
          </w:p>
        </w:tc>
      </w:tr>
      <w:tr>
        <w:trPr>
          <w:trHeight w:val="71"/>
        </w:trPr>
        <w:tc>
          <w:tcPr>
            <w:tcW w:w="1180" w:type="dxa"/>
            <w:vAlign w:val="bottom"/>
            <w:shd w:val="clear" w:color="auto" w:fill="CC003D"/>
          </w:tcPr>
          <w:p>
            <w:pPr>
              <w:spacing w:after="0"/>
              <w:rPr>
                <w:sz w:val="6"/>
                <w:szCs w:val="6"/>
                <w:color w:val="auto"/>
              </w:rPr>
            </w:pPr>
          </w:p>
        </w:tc>
        <w:tc>
          <w:tcPr>
            <w:tcW w:w="9840" w:type="dxa"/>
            <w:vAlign w:val="bottom"/>
            <w:shd w:val="clear" w:color="auto" w:fill="CC003D"/>
          </w:tcPr>
          <w:p>
            <w:pPr>
              <w:spacing w:after="0"/>
              <w:rPr>
                <w:sz w:val="6"/>
                <w:szCs w:val="6"/>
                <w:color w:val="auto"/>
              </w:rPr>
            </w:pPr>
          </w:p>
        </w:tc>
      </w:tr>
    </w:tbl>
    <w:p>
      <w:pPr>
        <w:spacing w:after="0" w:line="19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purposes of the Annual Meeting are:</w:t>
      </w:r>
    </w:p>
    <w:p>
      <w:pPr>
        <w:spacing w:after="0" w:line="221" w:lineRule="exact"/>
        <w:rPr>
          <w:sz w:val="20"/>
          <w:szCs w:val="20"/>
          <w:color w:val="auto"/>
        </w:rPr>
      </w:pPr>
    </w:p>
    <w:p>
      <w:pPr>
        <w:ind w:left="520" w:hanging="316"/>
        <w:spacing w:after="0"/>
        <w:tabs>
          <w:tab w:leader="none" w:pos="520" w:val="left"/>
        </w:tabs>
        <w:numPr>
          <w:ilvl w:val="0"/>
          <w:numId w:val="7"/>
        </w:numPr>
        <w:rPr>
          <w:rFonts w:ascii="Arial" w:cs="Arial" w:eastAsia="Arial" w:hAnsi="Arial"/>
          <w:sz w:val="16"/>
          <w:szCs w:val="16"/>
          <w:color w:val="CC003D"/>
        </w:rPr>
      </w:pPr>
      <w:r>
        <w:rPr>
          <w:rFonts w:ascii="Arial" w:cs="Arial" w:eastAsia="Arial" w:hAnsi="Arial"/>
          <w:sz w:val="16"/>
          <w:szCs w:val="16"/>
          <w:color w:val="auto"/>
        </w:rPr>
        <w:t>To elect 10 directors for the coming year</w:t>
      </w:r>
    </w:p>
    <w:p>
      <w:pPr>
        <w:spacing w:after="0" w:line="86" w:lineRule="exact"/>
        <w:rPr>
          <w:rFonts w:ascii="Arial" w:cs="Arial" w:eastAsia="Arial" w:hAnsi="Arial"/>
          <w:sz w:val="16"/>
          <w:szCs w:val="16"/>
          <w:color w:val="CC003D"/>
        </w:rPr>
      </w:pPr>
    </w:p>
    <w:p>
      <w:pPr>
        <w:ind w:left="520" w:hanging="316"/>
        <w:spacing w:after="0"/>
        <w:tabs>
          <w:tab w:leader="none" w:pos="520" w:val="left"/>
        </w:tabs>
        <w:numPr>
          <w:ilvl w:val="0"/>
          <w:numId w:val="7"/>
        </w:numPr>
        <w:rPr>
          <w:rFonts w:ascii="Arial" w:cs="Arial" w:eastAsia="Arial" w:hAnsi="Arial"/>
          <w:sz w:val="16"/>
          <w:szCs w:val="16"/>
          <w:color w:val="CC003D"/>
        </w:rPr>
      </w:pPr>
      <w:r>
        <w:rPr>
          <w:rFonts w:ascii="Arial" w:cs="Arial" w:eastAsia="Arial" w:hAnsi="Arial"/>
          <w:sz w:val="16"/>
          <w:szCs w:val="16"/>
          <w:color w:val="auto"/>
        </w:rPr>
        <w:t>To ratify the selection of BDO USA, LLP as our independent auditors for 2019</w:t>
      </w:r>
    </w:p>
    <w:p>
      <w:pPr>
        <w:spacing w:after="0" w:line="86" w:lineRule="exact"/>
        <w:rPr>
          <w:rFonts w:ascii="Arial" w:cs="Arial" w:eastAsia="Arial" w:hAnsi="Arial"/>
          <w:sz w:val="16"/>
          <w:szCs w:val="16"/>
          <w:color w:val="CC003D"/>
        </w:rPr>
      </w:pPr>
    </w:p>
    <w:p>
      <w:pPr>
        <w:ind w:left="520" w:hanging="316"/>
        <w:spacing w:after="0"/>
        <w:tabs>
          <w:tab w:leader="none" w:pos="520" w:val="left"/>
        </w:tabs>
        <w:numPr>
          <w:ilvl w:val="0"/>
          <w:numId w:val="7"/>
        </w:numPr>
        <w:rPr>
          <w:rFonts w:ascii="Arial" w:cs="Arial" w:eastAsia="Arial" w:hAnsi="Arial"/>
          <w:sz w:val="16"/>
          <w:szCs w:val="16"/>
          <w:color w:val="CC003D"/>
        </w:rPr>
      </w:pPr>
      <w:r>
        <w:rPr>
          <w:rFonts w:ascii="Arial" w:cs="Arial" w:eastAsia="Arial" w:hAnsi="Arial"/>
          <w:sz w:val="16"/>
          <w:szCs w:val="16"/>
          <w:color w:val="auto"/>
        </w:rPr>
        <w:t>To conduct an advisory vote on a shareholder proposal for majority voting in uncontested director elections</w:t>
      </w:r>
    </w:p>
    <w:p>
      <w:pPr>
        <w:spacing w:after="0" w:line="86" w:lineRule="exact"/>
        <w:rPr>
          <w:rFonts w:ascii="Arial" w:cs="Arial" w:eastAsia="Arial" w:hAnsi="Arial"/>
          <w:sz w:val="16"/>
          <w:szCs w:val="16"/>
          <w:color w:val="CC003D"/>
        </w:rPr>
      </w:pPr>
    </w:p>
    <w:p>
      <w:pPr>
        <w:ind w:left="520" w:hanging="316"/>
        <w:spacing w:after="0"/>
        <w:tabs>
          <w:tab w:leader="none" w:pos="520" w:val="left"/>
        </w:tabs>
        <w:numPr>
          <w:ilvl w:val="0"/>
          <w:numId w:val="7"/>
        </w:numPr>
        <w:rPr>
          <w:rFonts w:ascii="Arial" w:cs="Arial" w:eastAsia="Arial" w:hAnsi="Arial"/>
          <w:sz w:val="16"/>
          <w:szCs w:val="16"/>
          <w:color w:val="CC003D"/>
        </w:rPr>
      </w:pPr>
      <w:r>
        <w:rPr>
          <w:rFonts w:ascii="Arial" w:cs="Arial" w:eastAsia="Arial" w:hAnsi="Arial"/>
          <w:sz w:val="16"/>
          <w:szCs w:val="16"/>
          <w:color w:val="auto"/>
        </w:rPr>
        <w:t>To transact such other business as may properly come before the Annual Meeting</w:t>
      </w:r>
    </w:p>
    <w:p>
      <w:pPr>
        <w:spacing w:after="0" w:line="181" w:lineRule="exact"/>
        <w:rPr>
          <w:sz w:val="20"/>
          <w:szCs w:val="20"/>
          <w:color w:val="auto"/>
        </w:rPr>
      </w:pPr>
    </w:p>
    <w:p>
      <w:pPr>
        <w:ind w:left="200" w:right="300"/>
        <w:spacing w:after="0" w:line="260" w:lineRule="auto"/>
        <w:rPr>
          <w:sz w:val="20"/>
          <w:szCs w:val="20"/>
          <w:color w:val="auto"/>
        </w:rPr>
      </w:pPr>
      <w:r>
        <w:rPr>
          <w:rFonts w:ascii="Arial" w:cs="Arial" w:eastAsia="Arial" w:hAnsi="Arial"/>
          <w:sz w:val="16"/>
          <w:szCs w:val="16"/>
          <w:color w:val="auto"/>
        </w:rPr>
        <w:t>The board of directors recommends that you vote for each nominee and for the selection of BDO USA, LLP as our independent auditors for 2019. The board of directors makes no recommendation with respect to the advisory vote on the shareholder proposal.</w:t>
      </w:r>
    </w:p>
    <w:p>
      <w:pPr>
        <w:spacing w:after="0" w:line="155" w:lineRule="exact"/>
        <w:rPr>
          <w:sz w:val="20"/>
          <w:szCs w:val="20"/>
          <w:color w:val="auto"/>
        </w:rPr>
      </w:pPr>
    </w:p>
    <w:p>
      <w:pPr>
        <w:ind w:left="200" w:right="60"/>
        <w:spacing w:after="0" w:line="250" w:lineRule="auto"/>
        <w:rPr>
          <w:sz w:val="20"/>
          <w:szCs w:val="20"/>
          <w:color w:val="auto"/>
        </w:rPr>
      </w:pPr>
      <w:r>
        <w:rPr>
          <w:rFonts w:ascii="Arial" w:cs="Arial" w:eastAsia="Arial" w:hAnsi="Arial"/>
          <w:sz w:val="16"/>
          <w:szCs w:val="16"/>
          <w:color w:val="auto"/>
        </w:rPr>
        <w:t>Shareholders of record at the close of business on March 15, 2019 are entitled to vote at the meeting or any adjournment or postponement of the meeting. Whether or not you plan to attend the meeting, you can ensure that your shares are represented at the meeting by promptly voting by internet or by telephone, or by completing, signing, dating and returning your proxy card in the enclosed postage prepaid envelope. Instructions for each of these methods and the control number that you will need are provided on the proxy card. You may withdraw your proxy before it is exercised by following the directions in the proxy statement. Alternatively, you may vote in person at the meeting.</w:t>
      </w:r>
    </w:p>
    <w:p>
      <w:pPr>
        <w:spacing w:after="0" w:line="35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79375</wp:posOffset>
            </wp:positionV>
            <wp:extent cx="1406525" cy="7975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406525" cy="7975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Steven Fitzpatrick</w:t>
      </w:r>
    </w:p>
    <w:p>
      <w:pPr>
        <w:spacing w:after="0" w:line="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Vice President – Finance and Secretary</w:t>
      </w:r>
    </w:p>
    <w:p>
      <w:pPr>
        <w:spacing w:after="0" w:line="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March 28,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1699895</wp:posOffset>
            </wp:positionV>
            <wp:extent cx="6997700" cy="677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997700" cy="677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left="420" w:right="1040"/>
        <w:spacing w:after="0" w:line="253" w:lineRule="auto"/>
        <w:rPr>
          <w:sz w:val="20"/>
          <w:szCs w:val="20"/>
          <w:color w:val="auto"/>
        </w:rPr>
      </w:pPr>
      <w:r>
        <w:rPr>
          <w:rFonts w:ascii="Arial" w:cs="Arial" w:eastAsia="Arial" w:hAnsi="Arial"/>
          <w:sz w:val="16"/>
          <w:szCs w:val="16"/>
          <w:color w:val="auto"/>
        </w:rPr>
        <w:t xml:space="preserve">IMPORTANT NOTICE REGARDING THE AVAILABILITY OF PROXY MATERIALS FOR THE SHAREHOLDER MEETING TO BE HELD ON APRIL 25, 2019: THIS PROXY STATEMENT AND THE 2018 ANNUAL REPORT TO SHAREHOLDERS ARE AVAILABLE AT: </w:t>
      </w:r>
      <w:r>
        <w:rPr>
          <w:rFonts w:ascii="Arial" w:cs="Arial" w:eastAsia="Arial" w:hAnsi="Arial"/>
          <w:sz w:val="16"/>
          <w:szCs w:val="16"/>
          <w:b w:val="1"/>
          <w:bCs w:val="1"/>
          <w:color w:val="auto"/>
        </w:rPr>
        <w:t>HTTP://WWW.PROXYVOTE.COM</w:t>
      </w:r>
    </w:p>
    <w:p>
      <w:pPr>
        <w:sectPr>
          <w:pgSz w:w="11900" w:h="16838" w:orient="portrait"/>
          <w:cols w:equalWidth="0" w:num="1">
            <w:col w:w="11240"/>
          </w:cols>
          <w:pgMar w:left="240" w:top="459" w:right="41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jc w:val="right"/>
        <w:ind w:right="800"/>
        <w:spacing w:after="0"/>
        <w:rPr>
          <w:sz w:val="20"/>
          <w:szCs w:val="20"/>
          <w:color w:val="auto"/>
        </w:rPr>
      </w:pPr>
      <w:r>
        <w:rPr>
          <w:rFonts w:ascii="Arial" w:cs="Arial" w:eastAsia="Arial" w:hAnsi="Arial"/>
          <w:sz w:val="16"/>
          <w:szCs w:val="16"/>
          <w:color w:val="auto"/>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-40005</wp:posOffset>
            </wp:positionV>
            <wp:extent cx="6997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182245</wp:posOffset>
            </wp:positionV>
            <wp:extent cx="6997700" cy="4546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997700" cy="454660"/>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360"/>
        <w:spacing w:after="0"/>
        <w:rPr>
          <w:sz w:val="20"/>
          <w:szCs w:val="20"/>
          <w:color w:val="auto"/>
        </w:rPr>
      </w:pPr>
      <w:r>
        <w:rPr>
          <w:rFonts w:ascii="Arial" w:cs="Arial" w:eastAsia="Arial" w:hAnsi="Arial"/>
          <w:sz w:val="29"/>
          <w:szCs w:val="29"/>
          <w:color w:val="CC003D"/>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391160</wp:posOffset>
            </wp:positionV>
            <wp:extent cx="1800860" cy="15436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800860" cy="1543685"/>
                    </a:xfrm>
                    <a:prstGeom prst="rect">
                      <a:avLst/>
                    </a:prstGeom>
                    <a:noFill/>
                  </pic:spPr>
                </pic:pic>
              </a:graphicData>
            </a:graphic>
          </wp:anchor>
        </w:drawing>
      </w:r>
    </w:p>
    <w:p>
      <w:pPr>
        <w:sectPr>
          <w:pgSz w:w="11900" w:h="16838" w:orient="portrait"/>
          <w:cols w:equalWidth="0" w:num="1">
            <w:col w:w="11220"/>
          </w:cols>
          <w:pgMar w:left="240" w:top="459"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right"/>
        <w:ind w:left="1040"/>
        <w:spacing w:after="0" w:line="252" w:lineRule="auto"/>
        <w:rPr>
          <w:sz w:val="20"/>
          <w:szCs w:val="20"/>
          <w:color w:val="auto"/>
        </w:rPr>
      </w:pPr>
      <w:r>
        <w:rPr>
          <w:rFonts w:ascii="Arial" w:cs="Arial" w:eastAsia="Arial" w:hAnsi="Arial"/>
          <w:sz w:val="17"/>
          <w:szCs w:val="17"/>
          <w:color w:val="auto"/>
        </w:rPr>
        <w:t>PART I – CORPORATE GOVERNANCE</w:t>
      </w:r>
    </w:p>
    <w:p>
      <w:pPr>
        <w:ind w:left="2460"/>
        <w:spacing w:after="0"/>
        <w:rPr>
          <w:sz w:val="20"/>
          <w:szCs w:val="20"/>
          <w:color w:val="auto"/>
        </w:rPr>
      </w:pPr>
      <w:r>
        <w:rPr>
          <w:rFonts w:ascii="Arial" w:cs="Arial" w:eastAsia="Arial" w:hAnsi="Arial"/>
          <w:sz w:val="14"/>
          <w:szCs w:val="14"/>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701040</wp:posOffset>
            </wp:positionV>
            <wp:extent cx="1800860" cy="6000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800860" cy="6000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right"/>
        <w:ind w:left="740"/>
        <w:spacing w:after="0" w:line="251" w:lineRule="auto"/>
        <w:rPr>
          <w:sz w:val="20"/>
          <w:szCs w:val="20"/>
          <w:color w:val="auto"/>
        </w:rPr>
      </w:pPr>
      <w:r>
        <w:rPr>
          <w:rFonts w:ascii="Arial" w:cs="Arial" w:eastAsia="Arial" w:hAnsi="Arial"/>
          <w:sz w:val="17"/>
          <w:szCs w:val="17"/>
          <w:color w:val="auto"/>
        </w:rPr>
        <w:t>PART II – EXECUTIVE OFFICERS AND BENEFICIAL OWNERSHIP</w:t>
      </w:r>
    </w:p>
    <w:p>
      <w:pPr>
        <w:ind w:left="2380"/>
        <w:spacing w:after="0"/>
        <w:rPr>
          <w:sz w:val="20"/>
          <w:szCs w:val="20"/>
          <w:color w:val="auto"/>
        </w:rPr>
      </w:pPr>
      <w:r>
        <w:rPr>
          <w:rFonts w:ascii="Arial" w:cs="Arial" w:eastAsia="Arial" w:hAnsi="Arial"/>
          <w:sz w:val="14"/>
          <w:szCs w:val="14"/>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160655</wp:posOffset>
            </wp:positionV>
            <wp:extent cx="1800860" cy="9264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800860" cy="926465"/>
                    </a:xfrm>
                    <a:prstGeom prst="rect">
                      <a:avLst/>
                    </a:prstGeom>
                    <a:noFill/>
                  </pic:spPr>
                </pic:pic>
              </a:graphicData>
            </a:graphic>
          </wp:anchor>
        </w:drawing>
      </w:r>
    </w:p>
    <w:p>
      <w:pPr>
        <w:spacing w:after="0" w:line="200" w:lineRule="exact"/>
        <w:rPr>
          <w:sz w:val="20"/>
          <w:szCs w:val="20"/>
          <w:color w:val="auto"/>
        </w:rPr>
      </w:pPr>
    </w:p>
    <w:p>
      <w:pPr>
        <w:spacing w:after="0" w:line="370" w:lineRule="exact"/>
        <w:rPr>
          <w:sz w:val="20"/>
          <w:szCs w:val="20"/>
          <w:color w:val="auto"/>
        </w:rPr>
      </w:pPr>
    </w:p>
    <w:p>
      <w:pPr>
        <w:jc w:val="right"/>
        <w:ind w:left="640"/>
        <w:spacing w:after="0" w:line="251" w:lineRule="auto"/>
        <w:rPr>
          <w:sz w:val="20"/>
          <w:szCs w:val="20"/>
          <w:color w:val="auto"/>
        </w:rPr>
      </w:pPr>
      <w:r>
        <w:rPr>
          <w:rFonts w:ascii="Arial" w:cs="Arial" w:eastAsia="Arial" w:hAnsi="Arial"/>
          <w:sz w:val="17"/>
          <w:szCs w:val="17"/>
          <w:color w:val="auto"/>
        </w:rPr>
        <w:t>PART III – COMPENSATION DISCUSSION AND ANALYSIS</w:t>
      </w:r>
    </w:p>
    <w:p>
      <w:pPr>
        <w:ind w:left="2380"/>
        <w:spacing w:after="0"/>
        <w:rPr>
          <w:sz w:val="20"/>
          <w:szCs w:val="20"/>
          <w:color w:val="auto"/>
        </w:rPr>
      </w:pPr>
      <w:r>
        <w:rPr>
          <w:rFonts w:ascii="Arial" w:cs="Arial" w:eastAsia="Arial" w:hAnsi="Arial"/>
          <w:sz w:val="14"/>
          <w:szCs w:val="14"/>
          <w:color w:val="auto"/>
        </w:rPr>
        <w:t>Page 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323850</wp:posOffset>
            </wp:positionV>
            <wp:extent cx="1800860" cy="9264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800860" cy="926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right"/>
        <w:ind w:left="620"/>
        <w:spacing w:after="0" w:line="251" w:lineRule="auto"/>
        <w:rPr>
          <w:sz w:val="20"/>
          <w:szCs w:val="20"/>
          <w:color w:val="auto"/>
        </w:rPr>
      </w:pPr>
      <w:r>
        <w:rPr>
          <w:rFonts w:ascii="Arial" w:cs="Arial" w:eastAsia="Arial" w:hAnsi="Arial"/>
          <w:sz w:val="17"/>
          <w:szCs w:val="17"/>
          <w:color w:val="auto"/>
        </w:rPr>
        <w:t>PART IV – COMPENSATION OF NAMED EXECUTIVE OFFICERS</w:t>
      </w:r>
    </w:p>
    <w:p>
      <w:pPr>
        <w:ind w:left="2380"/>
        <w:spacing w:after="0"/>
        <w:rPr>
          <w:sz w:val="20"/>
          <w:szCs w:val="20"/>
          <w:color w:val="auto"/>
        </w:rPr>
      </w:pPr>
      <w:r>
        <w:rPr>
          <w:rFonts w:ascii="Arial" w:cs="Arial" w:eastAsia="Arial" w:hAnsi="Arial"/>
          <w:sz w:val="14"/>
          <w:szCs w:val="14"/>
          <w:color w:val="auto"/>
        </w:rPr>
        <w:t>Page 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323850</wp:posOffset>
            </wp:positionV>
            <wp:extent cx="1800860" cy="4114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800860" cy="411480"/>
                    </a:xfrm>
                    <a:prstGeom prst="rect">
                      <a:avLst/>
                    </a:prstGeom>
                    <a:noFill/>
                  </pic:spPr>
                </pic:pic>
              </a:graphicData>
            </a:graphic>
          </wp:anchor>
        </w:drawing>
      </w:r>
    </w:p>
    <w:p>
      <w:pPr>
        <w:spacing w:after="0" w:line="200" w:lineRule="exact"/>
        <w:rPr>
          <w:sz w:val="20"/>
          <w:szCs w:val="20"/>
          <w:color w:val="auto"/>
        </w:rPr>
      </w:pPr>
    </w:p>
    <w:p>
      <w:pPr>
        <w:spacing w:after="0" w:line="3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PART V – AUDIT</w:t>
      </w:r>
    </w:p>
    <w:p>
      <w:pPr>
        <w:jc w:val="right"/>
        <w:spacing w:after="0"/>
        <w:rPr>
          <w:sz w:val="20"/>
          <w:szCs w:val="20"/>
          <w:color w:val="auto"/>
        </w:rPr>
      </w:pPr>
      <w:r>
        <w:rPr>
          <w:rFonts w:ascii="Arial" w:cs="Arial" w:eastAsia="Arial" w:hAnsi="Arial"/>
          <w:sz w:val="18"/>
          <w:szCs w:val="18"/>
          <w:color w:val="auto"/>
        </w:rPr>
        <w:t>MATTERS</w:t>
      </w:r>
    </w:p>
    <w:p>
      <w:pPr>
        <w:spacing w:after="0" w:line="1" w:lineRule="exact"/>
        <w:rPr>
          <w:sz w:val="20"/>
          <w:szCs w:val="20"/>
          <w:color w:val="auto"/>
        </w:rPr>
      </w:pPr>
    </w:p>
    <w:p>
      <w:pPr>
        <w:ind w:left="2380"/>
        <w:spacing w:after="0"/>
        <w:rPr>
          <w:sz w:val="20"/>
          <w:szCs w:val="20"/>
          <w:color w:val="auto"/>
        </w:rPr>
      </w:pPr>
      <w:r>
        <w:rPr>
          <w:rFonts w:ascii="Arial" w:cs="Arial" w:eastAsia="Arial" w:hAnsi="Arial"/>
          <w:sz w:val="14"/>
          <w:szCs w:val="14"/>
          <w:color w:val="auto"/>
        </w:rPr>
        <w:t>Page 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134620</wp:posOffset>
            </wp:positionV>
            <wp:extent cx="1800860" cy="4718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800860" cy="471805"/>
                    </a:xfrm>
                    <a:prstGeom prst="rect">
                      <a:avLst/>
                    </a:prstGeom>
                    <a:noFill/>
                  </pic:spPr>
                </pic:pic>
              </a:graphicData>
            </a:graphic>
          </wp:anchor>
        </w:drawing>
      </w:r>
    </w:p>
    <w:p>
      <w:pPr>
        <w:spacing w:after="0" w:line="273" w:lineRule="exact"/>
        <w:rPr>
          <w:sz w:val="20"/>
          <w:szCs w:val="20"/>
          <w:color w:val="auto"/>
        </w:rPr>
      </w:pPr>
    </w:p>
    <w:p>
      <w:pPr>
        <w:jc w:val="both"/>
        <w:ind w:left="1960" w:hanging="1269"/>
        <w:spacing w:after="0" w:line="357" w:lineRule="auto"/>
        <w:rPr>
          <w:sz w:val="20"/>
          <w:szCs w:val="20"/>
          <w:color w:val="auto"/>
        </w:rPr>
      </w:pPr>
      <w:r>
        <w:rPr>
          <w:rFonts w:ascii="Arial" w:cs="Arial" w:eastAsia="Arial" w:hAnsi="Arial"/>
          <w:sz w:val="12"/>
          <w:szCs w:val="12"/>
          <w:color w:val="auto"/>
        </w:rPr>
        <w:t>PART VI – SHAREHOLDER PROPOSAL</w:t>
      </w:r>
    </w:p>
    <w:p>
      <w:pPr>
        <w:spacing w:after="0" w:line="206" w:lineRule="exact"/>
        <w:rPr>
          <w:sz w:val="20"/>
          <w:szCs w:val="20"/>
          <w:color w:val="auto"/>
        </w:rPr>
      </w:pPr>
    </w:p>
    <w:p>
      <w:pPr>
        <w:ind w:left="2380"/>
        <w:spacing w:after="0"/>
        <w:rPr>
          <w:sz w:val="20"/>
          <w:szCs w:val="20"/>
          <w:color w:val="auto"/>
        </w:rPr>
      </w:pPr>
      <w:r>
        <w:rPr>
          <w:rFonts w:ascii="Arial" w:cs="Arial" w:eastAsia="Arial" w:hAnsi="Arial"/>
          <w:sz w:val="14"/>
          <w:szCs w:val="14"/>
          <w:color w:val="auto"/>
        </w:rPr>
        <w:t>Page 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160655</wp:posOffset>
            </wp:positionV>
            <wp:extent cx="1800860" cy="7200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800860" cy="7200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jc w:val="right"/>
        <w:ind w:left="1160"/>
        <w:spacing w:after="0" w:line="252" w:lineRule="auto"/>
        <w:rPr>
          <w:sz w:val="20"/>
          <w:szCs w:val="20"/>
          <w:color w:val="auto"/>
        </w:rPr>
      </w:pPr>
      <w:r>
        <w:rPr>
          <w:rFonts w:ascii="Arial" w:cs="Arial" w:eastAsia="Arial" w:hAnsi="Arial"/>
          <w:sz w:val="17"/>
          <w:szCs w:val="17"/>
          <w:color w:val="auto"/>
        </w:rPr>
        <w:t>PART VII – GENERAL INFORMATION</w:t>
      </w:r>
    </w:p>
    <w:p>
      <w:pPr>
        <w:ind w:left="2380"/>
        <w:spacing w:after="0"/>
        <w:rPr>
          <w:sz w:val="20"/>
          <w:szCs w:val="20"/>
          <w:color w:val="auto"/>
        </w:rPr>
      </w:pPr>
      <w:r>
        <w:rPr>
          <w:rFonts w:ascii="Arial" w:cs="Arial" w:eastAsia="Arial" w:hAnsi="Arial"/>
          <w:sz w:val="14"/>
          <w:szCs w:val="14"/>
          <w:color w:val="auto"/>
        </w:rPr>
        <w:t>Page 27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100" w:type="dxa"/>
            <w:vAlign w:val="bottom"/>
            <w:tcBorders>
              <w:bottom w:val="single" w:sz="8" w:color="0000EE"/>
            </w:tcBorders>
            <w:gridSpan w:val="36"/>
          </w:tcPr>
          <w:p>
            <w:pPr>
              <w:spacing w:after="0"/>
              <w:rPr>
                <w:rFonts w:ascii="Arial" w:cs="Arial" w:eastAsia="Arial" w:hAnsi="Arial"/>
                <w:sz w:val="14"/>
                <w:szCs w:val="14"/>
                <w:color w:val="0000EE"/>
              </w:rPr>
            </w:pPr>
            <w:hyperlink w:anchor="page6">
              <w:r>
                <w:rPr>
                  <w:rFonts w:ascii="Arial" w:cs="Arial" w:eastAsia="Arial" w:hAnsi="Arial"/>
                  <w:sz w:val="14"/>
                  <w:szCs w:val="14"/>
                  <w:color w:val="0000EE"/>
                </w:rPr>
                <w:t>Applicable Corporate Governance Requirements</w:t>
              </w:r>
            </w:hyperlink>
          </w:p>
        </w:tc>
        <w:tc>
          <w:tcPr>
            <w:tcW w:w="3380" w:type="dxa"/>
            <w:vAlign w:val="bottom"/>
            <w:gridSpan w:val="11"/>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42"/>
        </w:trPr>
        <w:tc>
          <w:tcPr>
            <w:tcW w:w="2460" w:type="dxa"/>
            <w:vAlign w:val="bottom"/>
            <w:tcBorders>
              <w:bottom w:val="single" w:sz="8" w:color="0000EE"/>
            </w:tcBorders>
            <w:gridSpan w:val="30"/>
          </w:tcPr>
          <w:p>
            <w:pPr>
              <w:spacing w:after="0" w:line="142" w:lineRule="exact"/>
              <w:rPr>
                <w:rFonts w:ascii="Arial" w:cs="Arial" w:eastAsia="Arial" w:hAnsi="Arial"/>
                <w:sz w:val="14"/>
                <w:szCs w:val="14"/>
                <w:color w:val="0000EE"/>
              </w:rPr>
            </w:pPr>
            <w:hyperlink w:anchor="page6">
              <w:r>
                <w:rPr>
                  <w:rFonts w:ascii="Arial" w:cs="Arial" w:eastAsia="Arial" w:hAnsi="Arial"/>
                  <w:sz w:val="14"/>
                  <w:szCs w:val="14"/>
                  <w:color w:val="0000EE"/>
                </w:rPr>
                <w:t>Code Of Business Conduct And Ethics</w:t>
              </w:r>
            </w:hyperlink>
          </w:p>
        </w:tc>
        <w:tc>
          <w:tcPr>
            <w:tcW w:w="4020" w:type="dxa"/>
            <w:vAlign w:val="bottom"/>
            <w:gridSpan w:val="17"/>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6">
              <w:r>
                <w:rPr>
                  <w:rFonts w:ascii="Arial" w:cs="Arial" w:eastAsia="Arial" w:hAnsi="Arial"/>
                  <w:sz w:val="14"/>
                  <w:szCs w:val="14"/>
                  <w:color w:val="0000EE"/>
                </w:rPr>
                <w:t>Director Nominees</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142"/>
        </w:trPr>
        <w:tc>
          <w:tcPr>
            <w:tcW w:w="1160" w:type="dxa"/>
            <w:vAlign w:val="bottom"/>
            <w:tcBorders>
              <w:top w:val="single" w:sz="8" w:color="0000EE"/>
              <w:bottom w:val="single" w:sz="8" w:color="0000EE"/>
            </w:tcBorders>
            <w:gridSpan w:val="5"/>
          </w:tcPr>
          <w:p>
            <w:pPr>
              <w:spacing w:after="0" w:line="142" w:lineRule="exact"/>
              <w:rPr>
                <w:rFonts w:ascii="Arial" w:cs="Arial" w:eastAsia="Arial" w:hAnsi="Arial"/>
                <w:sz w:val="14"/>
                <w:szCs w:val="14"/>
                <w:color w:val="0000EE"/>
              </w:rPr>
            </w:pPr>
            <w:hyperlink w:anchor="page10">
              <w:r>
                <w:rPr>
                  <w:rFonts w:ascii="Arial" w:cs="Arial" w:eastAsia="Arial" w:hAnsi="Arial"/>
                  <w:sz w:val="14"/>
                  <w:szCs w:val="14"/>
                  <w:color w:val="0000EE"/>
                </w:rPr>
                <w:t>Board of Directors</w:t>
              </w:r>
            </w:hyperlink>
          </w:p>
        </w:tc>
        <w:tc>
          <w:tcPr>
            <w:tcW w:w="20" w:type="dxa"/>
            <w:vAlign w:val="bottom"/>
            <w:tcBorders>
              <w:top w:val="single" w:sz="8" w:color="0000EE"/>
            </w:tcBorders>
          </w:tcPr>
          <w:p>
            <w:pPr>
              <w:spacing w:after="0"/>
              <w:rPr>
                <w:sz w:val="12"/>
                <w:szCs w:val="12"/>
                <w:color w:val="auto"/>
              </w:rPr>
            </w:pPr>
          </w:p>
        </w:tc>
        <w:tc>
          <w:tcPr>
            <w:tcW w:w="5300" w:type="dxa"/>
            <w:vAlign w:val="bottom"/>
            <w:gridSpan w:val="41"/>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6340" w:type="dxa"/>
            <w:vAlign w:val="bottom"/>
            <w:gridSpan w:val="46"/>
          </w:tcPr>
          <w:p>
            <w:pPr>
              <w:spacing w:after="0" w:line="142" w:lineRule="exact"/>
              <w:rPr>
                <w:rFonts w:ascii="Arial" w:cs="Arial" w:eastAsia="Arial" w:hAnsi="Arial"/>
                <w:sz w:val="14"/>
                <w:szCs w:val="14"/>
                <w:color w:val="0000EE"/>
              </w:rPr>
            </w:pPr>
            <w:hyperlink w:anchor="page10">
              <w:r>
                <w:rPr>
                  <w:rFonts w:ascii="Arial" w:cs="Arial" w:eastAsia="Arial" w:hAnsi="Arial"/>
                  <w:sz w:val="14"/>
                  <w:szCs w:val="14"/>
                  <w:color w:val="0000EE"/>
                </w:rPr>
                <w:t>Meetings</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0"/>
        </w:trPr>
        <w:tc>
          <w:tcPr>
            <w:tcW w:w="14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line="20" w:lineRule="exact"/>
              <w:rPr>
                <w:sz w:val="1"/>
                <w:szCs w:val="1"/>
                <w:color w:val="auto"/>
              </w:rPr>
            </w:pPr>
          </w:p>
        </w:tc>
      </w:tr>
      <w:tr>
        <w:trPr>
          <w:trHeight w:val="142"/>
        </w:trPr>
        <w:tc>
          <w:tcPr>
            <w:tcW w:w="140" w:type="dxa"/>
            <w:vAlign w:val="bottom"/>
          </w:tcPr>
          <w:p>
            <w:pPr>
              <w:spacing w:after="0"/>
              <w:rPr>
                <w:sz w:val="12"/>
                <w:szCs w:val="12"/>
                <w:color w:val="auto"/>
              </w:rPr>
            </w:pPr>
          </w:p>
        </w:tc>
        <w:tc>
          <w:tcPr>
            <w:tcW w:w="1460" w:type="dxa"/>
            <w:vAlign w:val="bottom"/>
            <w:tcBorders>
              <w:bottom w:val="single" w:sz="8" w:color="0000EE"/>
            </w:tcBorders>
            <w:gridSpan w:val="12"/>
          </w:tcPr>
          <w:p>
            <w:pPr>
              <w:spacing w:after="0" w:line="142" w:lineRule="exact"/>
              <w:rPr>
                <w:rFonts w:ascii="Arial" w:cs="Arial" w:eastAsia="Arial" w:hAnsi="Arial"/>
                <w:sz w:val="14"/>
                <w:szCs w:val="14"/>
                <w:color w:val="0000EE"/>
              </w:rPr>
            </w:pPr>
            <w:hyperlink w:anchor="page10">
              <w:r>
                <w:rPr>
                  <w:rFonts w:ascii="Arial" w:cs="Arial" w:eastAsia="Arial" w:hAnsi="Arial"/>
                  <w:sz w:val="14"/>
                  <w:szCs w:val="14"/>
                  <w:color w:val="0000EE"/>
                </w:rPr>
                <w:t>Director Independence</w:t>
              </w:r>
            </w:hyperlink>
          </w:p>
        </w:tc>
        <w:tc>
          <w:tcPr>
            <w:tcW w:w="4880" w:type="dxa"/>
            <w:vAlign w:val="bottom"/>
            <w:gridSpan w:val="34"/>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2780" w:type="dxa"/>
            <w:vAlign w:val="bottom"/>
            <w:tcBorders>
              <w:bottom w:val="single" w:sz="8" w:color="0000EE"/>
            </w:tcBorders>
            <w:gridSpan w:val="34"/>
          </w:tcPr>
          <w:p>
            <w:pPr>
              <w:spacing w:after="0" w:line="142" w:lineRule="exact"/>
              <w:rPr>
                <w:rFonts w:ascii="Arial" w:cs="Arial" w:eastAsia="Arial" w:hAnsi="Arial"/>
                <w:sz w:val="14"/>
                <w:szCs w:val="14"/>
                <w:color w:val="0000EE"/>
              </w:rPr>
            </w:pPr>
            <w:hyperlink w:anchor="page10">
              <w:r>
                <w:rPr>
                  <w:rFonts w:ascii="Arial" w:cs="Arial" w:eastAsia="Arial" w:hAnsi="Arial"/>
                  <w:sz w:val="14"/>
                  <w:szCs w:val="14"/>
                  <w:color w:val="0000EE"/>
                </w:rPr>
                <w:t>Board Structure and Role in Risk Oversight</w:t>
              </w:r>
            </w:hyperlink>
          </w:p>
        </w:tc>
        <w:tc>
          <w:tcPr>
            <w:tcW w:w="3560" w:type="dxa"/>
            <w:vAlign w:val="bottom"/>
            <w:gridSpan w:val="12"/>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1840" w:type="dxa"/>
            <w:vAlign w:val="bottom"/>
            <w:tcBorders>
              <w:bottom w:val="single" w:sz="8" w:color="0000EE"/>
            </w:tcBorders>
            <w:gridSpan w:val="19"/>
          </w:tcPr>
          <w:p>
            <w:pPr>
              <w:spacing w:after="0" w:line="142" w:lineRule="exact"/>
              <w:rPr>
                <w:rFonts w:ascii="Arial" w:cs="Arial" w:eastAsia="Arial" w:hAnsi="Arial"/>
                <w:sz w:val="14"/>
                <w:szCs w:val="14"/>
                <w:color w:val="0000EE"/>
              </w:rPr>
            </w:pPr>
            <w:hyperlink w:anchor="page11">
              <w:r>
                <w:rPr>
                  <w:rFonts w:ascii="Arial" w:cs="Arial" w:eastAsia="Arial" w:hAnsi="Arial"/>
                  <w:sz w:val="14"/>
                  <w:szCs w:val="14"/>
                  <w:color w:val="0000EE"/>
                </w:rPr>
                <w:t>Director Nomination Process</w:t>
              </w:r>
            </w:hyperlink>
          </w:p>
        </w:tc>
        <w:tc>
          <w:tcPr>
            <w:tcW w:w="4500" w:type="dxa"/>
            <w:vAlign w:val="bottom"/>
            <w:gridSpan w:val="27"/>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2000" w:type="dxa"/>
            <w:vAlign w:val="bottom"/>
            <w:tcBorders>
              <w:bottom w:val="single" w:sz="8" w:color="0000EE"/>
            </w:tcBorders>
            <w:gridSpan w:val="23"/>
          </w:tcPr>
          <w:p>
            <w:pPr>
              <w:spacing w:after="0" w:line="142" w:lineRule="exact"/>
              <w:rPr>
                <w:rFonts w:ascii="Arial" w:cs="Arial" w:eastAsia="Arial" w:hAnsi="Arial"/>
                <w:sz w:val="14"/>
                <w:szCs w:val="14"/>
                <w:color w:val="0000EE"/>
              </w:rPr>
            </w:pPr>
            <w:hyperlink w:anchor="page11">
              <w:r>
                <w:rPr>
                  <w:rFonts w:ascii="Arial" w:cs="Arial" w:eastAsia="Arial" w:hAnsi="Arial"/>
                  <w:sz w:val="14"/>
                  <w:szCs w:val="14"/>
                  <w:color w:val="0000EE"/>
                </w:rPr>
                <w:t>Communications with Directors</w:t>
              </w:r>
            </w:hyperlink>
          </w:p>
        </w:tc>
        <w:tc>
          <w:tcPr>
            <w:tcW w:w="4340" w:type="dxa"/>
            <w:vAlign w:val="bottom"/>
            <w:gridSpan w:val="23"/>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6</w:t>
            </w:r>
          </w:p>
        </w:tc>
        <w:tc>
          <w:tcPr>
            <w:tcW w:w="0" w:type="dxa"/>
            <w:vAlign w:val="bottom"/>
          </w:tcPr>
          <w:p>
            <w:pPr>
              <w:spacing w:after="0"/>
              <w:rPr>
                <w:sz w:val="1"/>
                <w:szCs w:val="1"/>
                <w:color w:val="auto"/>
              </w:rPr>
            </w:pPr>
          </w:p>
        </w:tc>
      </w:tr>
      <w:tr>
        <w:trPr>
          <w:trHeight w:val="142"/>
        </w:trPr>
        <w:tc>
          <w:tcPr>
            <w:tcW w:w="2400" w:type="dxa"/>
            <w:vAlign w:val="bottom"/>
            <w:tcBorders>
              <w:bottom w:val="single" w:sz="8" w:color="0000EE"/>
            </w:tcBorders>
            <w:gridSpan w:val="27"/>
          </w:tcPr>
          <w:p>
            <w:pPr>
              <w:spacing w:after="0" w:line="142" w:lineRule="exact"/>
              <w:rPr>
                <w:rFonts w:ascii="Arial" w:cs="Arial" w:eastAsia="Arial" w:hAnsi="Arial"/>
                <w:sz w:val="14"/>
                <w:szCs w:val="14"/>
                <w:color w:val="0000EE"/>
              </w:rPr>
            </w:pPr>
            <w:hyperlink w:anchor="page12">
              <w:r>
                <w:rPr>
                  <w:rFonts w:ascii="Arial" w:cs="Arial" w:eastAsia="Arial" w:hAnsi="Arial"/>
                  <w:sz w:val="14"/>
                  <w:szCs w:val="14"/>
                  <w:color w:val="0000EE"/>
                </w:rPr>
                <w:t>Committees of the Board Of Directors</w:t>
              </w:r>
            </w:hyperlink>
          </w:p>
        </w:tc>
        <w:tc>
          <w:tcPr>
            <w:tcW w:w="4080" w:type="dxa"/>
            <w:vAlign w:val="bottom"/>
            <w:gridSpan w:val="20"/>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142"/>
        </w:trPr>
        <w:tc>
          <w:tcPr>
            <w:tcW w:w="2040" w:type="dxa"/>
            <w:vAlign w:val="bottom"/>
            <w:tcBorders>
              <w:bottom w:val="single" w:sz="8" w:color="0000EE"/>
            </w:tcBorders>
            <w:gridSpan w:val="21"/>
          </w:tcPr>
          <w:p>
            <w:pPr>
              <w:spacing w:after="0" w:line="142" w:lineRule="exact"/>
              <w:rPr>
                <w:rFonts w:ascii="Arial" w:cs="Arial" w:eastAsia="Arial" w:hAnsi="Arial"/>
                <w:sz w:val="14"/>
                <w:szCs w:val="14"/>
                <w:color w:val="0000EE"/>
              </w:rPr>
            </w:pPr>
            <w:hyperlink w:anchor="page13">
              <w:r>
                <w:rPr>
                  <w:rFonts w:ascii="Arial" w:cs="Arial" w:eastAsia="Arial" w:hAnsi="Arial"/>
                  <w:sz w:val="14"/>
                  <w:szCs w:val="14"/>
                  <w:color w:val="0000EE"/>
                </w:rPr>
                <w:t>Director Compensation for 2018</w:t>
              </w:r>
            </w:hyperlink>
          </w:p>
        </w:tc>
        <w:tc>
          <w:tcPr>
            <w:tcW w:w="4440" w:type="dxa"/>
            <w:vAlign w:val="bottom"/>
            <w:gridSpan w:val="26"/>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42"/>
        </w:trPr>
        <w:tc>
          <w:tcPr>
            <w:tcW w:w="2220" w:type="dxa"/>
            <w:vAlign w:val="bottom"/>
            <w:tcBorders>
              <w:bottom w:val="single" w:sz="8" w:color="0000EE"/>
            </w:tcBorders>
            <w:gridSpan w:val="26"/>
          </w:tcPr>
          <w:p>
            <w:pPr>
              <w:spacing w:after="0" w:line="142" w:lineRule="exact"/>
              <w:rPr>
                <w:rFonts w:ascii="Arial" w:cs="Arial" w:eastAsia="Arial" w:hAnsi="Arial"/>
                <w:sz w:val="14"/>
                <w:szCs w:val="14"/>
                <w:color w:val="0000EE"/>
              </w:rPr>
            </w:pPr>
            <w:hyperlink w:anchor="page13">
              <w:r>
                <w:rPr>
                  <w:rFonts w:ascii="Arial" w:cs="Arial" w:eastAsia="Arial" w:hAnsi="Arial"/>
                  <w:sz w:val="14"/>
                  <w:szCs w:val="14"/>
                  <w:color w:val="0000EE"/>
                </w:rPr>
                <w:t>Transactions with Related Persons</w:t>
              </w:r>
            </w:hyperlink>
          </w:p>
        </w:tc>
        <w:tc>
          <w:tcPr>
            <w:tcW w:w="4260" w:type="dxa"/>
            <w:vAlign w:val="bottom"/>
            <w:gridSpan w:val="21"/>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4340" w:type="dxa"/>
            <w:vAlign w:val="bottom"/>
            <w:tcBorders>
              <w:bottom w:val="single" w:sz="8" w:color="0000EE"/>
            </w:tcBorders>
            <w:gridSpan w:val="43"/>
          </w:tcPr>
          <w:p>
            <w:pPr>
              <w:spacing w:after="0" w:line="142" w:lineRule="exact"/>
              <w:rPr>
                <w:rFonts w:ascii="Arial" w:cs="Arial" w:eastAsia="Arial" w:hAnsi="Arial"/>
                <w:sz w:val="14"/>
                <w:szCs w:val="14"/>
                <w:color w:val="0000EE"/>
              </w:rPr>
            </w:pPr>
            <w:hyperlink w:anchor="page13">
              <w:r>
                <w:rPr>
                  <w:rFonts w:ascii="Arial" w:cs="Arial" w:eastAsia="Arial" w:hAnsi="Arial"/>
                  <w:sz w:val="14"/>
                  <w:szCs w:val="14"/>
                  <w:color w:val="0000EE"/>
                </w:rPr>
                <w:t>Policies and Procedures for Approving Related Person Transactions</w:t>
              </w:r>
            </w:hyperlink>
          </w:p>
        </w:tc>
        <w:tc>
          <w:tcPr>
            <w:tcW w:w="2000" w:type="dxa"/>
            <w:vAlign w:val="bottom"/>
            <w:gridSpan w:val="3"/>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8</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5060" w:type="dxa"/>
            <w:vAlign w:val="bottom"/>
            <w:tcBorders>
              <w:bottom w:val="single" w:sz="8" w:color="0000EE"/>
            </w:tcBorders>
            <w:gridSpan w:val="45"/>
          </w:tcPr>
          <w:p>
            <w:pPr>
              <w:spacing w:after="0" w:line="142" w:lineRule="exact"/>
              <w:rPr>
                <w:rFonts w:ascii="Arial" w:cs="Arial" w:eastAsia="Arial" w:hAnsi="Arial"/>
                <w:sz w:val="14"/>
                <w:szCs w:val="14"/>
                <w:color w:val="0000EE"/>
              </w:rPr>
            </w:pPr>
            <w:hyperlink w:anchor="page14">
              <w:r>
                <w:rPr>
                  <w:rFonts w:ascii="Arial" w:cs="Arial" w:eastAsia="Arial" w:hAnsi="Arial"/>
                  <w:sz w:val="14"/>
                  <w:szCs w:val="14"/>
                  <w:color w:val="0000EE"/>
                </w:rPr>
                <w:t>Transactions with Management and Others and Certain Business Relationships</w:t>
              </w:r>
            </w:hyperlink>
          </w:p>
        </w:tc>
        <w:tc>
          <w:tcPr>
            <w:tcW w:w="1280" w:type="dxa"/>
            <w:vAlign w:val="bottom"/>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9</w:t>
            </w:r>
          </w:p>
        </w:tc>
        <w:tc>
          <w:tcPr>
            <w:tcW w:w="0" w:type="dxa"/>
            <w:vAlign w:val="bottom"/>
          </w:tcPr>
          <w:p>
            <w:pPr>
              <w:spacing w:after="0"/>
              <w:rPr>
                <w:sz w:val="1"/>
                <w:szCs w:val="1"/>
                <w:color w:val="auto"/>
              </w:rPr>
            </w:pPr>
          </w:p>
        </w:tc>
      </w:tr>
      <w:tr>
        <w:trPr>
          <w:trHeight w:val="142"/>
        </w:trPr>
        <w:tc>
          <w:tcPr>
            <w:tcW w:w="2060" w:type="dxa"/>
            <w:vAlign w:val="bottom"/>
            <w:tcBorders>
              <w:bottom w:val="single" w:sz="8" w:color="0000EE"/>
            </w:tcBorders>
            <w:gridSpan w:val="22"/>
          </w:tcPr>
          <w:p>
            <w:pPr>
              <w:spacing w:after="0" w:line="142" w:lineRule="exact"/>
              <w:rPr>
                <w:rFonts w:ascii="Arial" w:cs="Arial" w:eastAsia="Arial" w:hAnsi="Arial"/>
                <w:sz w:val="14"/>
                <w:szCs w:val="14"/>
                <w:color w:val="0000EE"/>
              </w:rPr>
            </w:pPr>
            <w:hyperlink w:anchor="page16">
              <w:r>
                <w:rPr>
                  <w:rFonts w:ascii="Arial" w:cs="Arial" w:eastAsia="Arial" w:hAnsi="Arial"/>
                  <w:sz w:val="14"/>
                  <w:szCs w:val="14"/>
                  <w:color w:val="0000EE"/>
                </w:rPr>
                <w:t>Proposal 1: Election of Directors</w:t>
              </w:r>
            </w:hyperlink>
          </w:p>
        </w:tc>
        <w:tc>
          <w:tcPr>
            <w:tcW w:w="4420" w:type="dxa"/>
            <w:vAlign w:val="bottom"/>
            <w:gridSpan w:val="25"/>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11</w:t>
            </w:r>
          </w:p>
        </w:tc>
        <w:tc>
          <w:tcPr>
            <w:tcW w:w="0" w:type="dxa"/>
            <w:vAlign w:val="bottom"/>
          </w:tcPr>
          <w:p>
            <w:pPr>
              <w:spacing w:after="0"/>
              <w:rPr>
                <w:sz w:val="1"/>
                <w:szCs w:val="1"/>
                <w:color w:val="auto"/>
              </w:rPr>
            </w:pPr>
          </w:p>
        </w:tc>
      </w:tr>
      <w:tr>
        <w:trPr>
          <w:trHeight w:val="507"/>
        </w:trPr>
        <w:tc>
          <w:tcPr>
            <w:tcW w:w="1440" w:type="dxa"/>
            <w:vAlign w:val="bottom"/>
            <w:tcBorders>
              <w:bottom w:val="single" w:sz="8" w:color="0000EE"/>
            </w:tcBorders>
            <w:gridSpan w:val="10"/>
          </w:tcPr>
          <w:p>
            <w:pPr>
              <w:spacing w:after="0"/>
              <w:rPr>
                <w:rFonts w:ascii="Arial" w:cs="Arial" w:eastAsia="Arial" w:hAnsi="Arial"/>
                <w:sz w:val="14"/>
                <w:szCs w:val="14"/>
                <w:color w:val="0000EE"/>
              </w:rPr>
            </w:pPr>
            <w:hyperlink w:anchor="page17">
              <w:r>
                <w:rPr>
                  <w:rFonts w:ascii="Arial" w:cs="Arial" w:eastAsia="Arial" w:hAnsi="Arial"/>
                  <w:sz w:val="14"/>
                  <w:szCs w:val="14"/>
                  <w:color w:val="0000EE"/>
                </w:rPr>
                <w:t>Our Executive Officers</w:t>
              </w:r>
            </w:hyperlink>
          </w:p>
        </w:tc>
        <w:tc>
          <w:tcPr>
            <w:tcW w:w="5040" w:type="dxa"/>
            <w:vAlign w:val="bottom"/>
            <w:gridSpan w:val="37"/>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12</w:t>
            </w:r>
          </w:p>
        </w:tc>
        <w:tc>
          <w:tcPr>
            <w:tcW w:w="0" w:type="dxa"/>
            <w:vAlign w:val="bottom"/>
          </w:tcPr>
          <w:p>
            <w:pPr>
              <w:spacing w:after="0"/>
              <w:rPr>
                <w:sz w:val="1"/>
                <w:szCs w:val="1"/>
                <w:color w:val="auto"/>
              </w:rPr>
            </w:pPr>
          </w:p>
        </w:tc>
      </w:tr>
      <w:tr>
        <w:trPr>
          <w:trHeight w:val="156"/>
        </w:trPr>
        <w:tc>
          <w:tcPr>
            <w:tcW w:w="6480" w:type="dxa"/>
            <w:vAlign w:val="bottom"/>
            <w:gridSpan w:val="47"/>
          </w:tcPr>
          <w:p>
            <w:pPr>
              <w:spacing w:after="0" w:line="155" w:lineRule="exact"/>
              <w:rPr>
                <w:rFonts w:ascii="Arial" w:cs="Arial" w:eastAsia="Arial" w:hAnsi="Arial"/>
                <w:sz w:val="14"/>
                <w:szCs w:val="14"/>
                <w:color w:val="0000EE"/>
              </w:rPr>
            </w:pPr>
            <w:hyperlink w:anchor="page18">
              <w:r>
                <w:rPr>
                  <w:rFonts w:ascii="Arial" w:cs="Arial" w:eastAsia="Arial" w:hAnsi="Arial"/>
                  <w:sz w:val="14"/>
                  <w:szCs w:val="14"/>
                  <w:color w:val="0000EE"/>
                </w:rPr>
                <w:t>Security Ownership of Management and Certain Beneficial Owners</w:t>
              </w:r>
            </w:hyperlink>
          </w:p>
        </w:tc>
        <w:tc>
          <w:tcPr>
            <w:tcW w:w="1440" w:type="dxa"/>
            <w:vAlign w:val="bottom"/>
          </w:tcPr>
          <w:p>
            <w:pPr>
              <w:jc w:val="right"/>
              <w:spacing w:after="0" w:line="155" w:lineRule="exact"/>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69"/>
        </w:trPr>
        <w:tc>
          <w:tcPr>
            <w:tcW w:w="4260" w:type="dxa"/>
            <w:vAlign w:val="bottom"/>
            <w:tcBorders>
              <w:top w:val="single" w:sz="8" w:color="0000EE"/>
            </w:tcBorders>
            <w:gridSpan w:val="43"/>
          </w:tcPr>
          <w:p>
            <w:pPr>
              <w:spacing w:after="0"/>
              <w:rPr>
                <w:rFonts w:ascii="Arial" w:cs="Arial" w:eastAsia="Arial" w:hAnsi="Arial"/>
                <w:sz w:val="14"/>
                <w:szCs w:val="14"/>
                <w:color w:val="0000EE"/>
              </w:rPr>
            </w:pPr>
            <w:hyperlink w:anchor="page19">
              <w:r>
                <w:rPr>
                  <w:rFonts w:ascii="Arial" w:cs="Arial" w:eastAsia="Arial" w:hAnsi="Arial"/>
                  <w:sz w:val="14"/>
                  <w:szCs w:val="14"/>
                  <w:color w:val="0000EE"/>
                </w:rPr>
                <w:t>Section 16(a) Beneficial Ownership Reporting Compliance</w:t>
              </w:r>
            </w:hyperlink>
          </w:p>
        </w:tc>
        <w:tc>
          <w:tcPr>
            <w:tcW w:w="2220" w:type="dxa"/>
            <w:vAlign w:val="bottom"/>
            <w:gridSpan w:val="4"/>
          </w:tcPr>
          <w:p>
            <w:pPr>
              <w:spacing w:after="0"/>
              <w:rPr>
                <w:sz w:val="14"/>
                <w:szCs w:val="1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520"/>
        </w:trPr>
        <w:tc>
          <w:tcPr>
            <w:tcW w:w="3700" w:type="dxa"/>
            <w:vAlign w:val="bottom"/>
            <w:tcBorders>
              <w:top w:val="single" w:sz="8" w:color="0000EE"/>
            </w:tcBorders>
            <w:gridSpan w:val="40"/>
          </w:tcPr>
          <w:p>
            <w:pPr>
              <w:spacing w:after="0"/>
              <w:rPr>
                <w:rFonts w:ascii="Arial" w:cs="Arial" w:eastAsia="Arial" w:hAnsi="Arial"/>
                <w:sz w:val="14"/>
                <w:szCs w:val="14"/>
                <w:color w:val="0000EE"/>
              </w:rPr>
            </w:pPr>
            <w:hyperlink w:anchor="page20">
              <w:r>
                <w:rPr>
                  <w:rFonts w:ascii="Arial" w:cs="Arial" w:eastAsia="Arial" w:hAnsi="Arial"/>
                  <w:sz w:val="14"/>
                  <w:szCs w:val="14"/>
                  <w:color w:val="0000EE"/>
                </w:rPr>
                <w:t>Introduction</w:t>
              </w:r>
            </w:hyperlink>
          </w:p>
        </w:tc>
        <w:tc>
          <w:tcPr>
            <w:tcW w:w="2780" w:type="dxa"/>
            <w:vAlign w:val="bottom"/>
            <w:gridSpan w:val="7"/>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0"/>
        </w:trPr>
        <w:tc>
          <w:tcPr>
            <w:tcW w:w="740" w:type="dxa"/>
            <w:vAlign w:val="bottom"/>
            <w:gridSpan w:val="3"/>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line="20" w:lineRule="exact"/>
              <w:rPr>
                <w:sz w:val="1"/>
                <w:szCs w:val="1"/>
                <w:color w:val="auto"/>
              </w:rPr>
            </w:pPr>
          </w:p>
        </w:tc>
      </w:tr>
      <w:tr>
        <w:trPr>
          <w:trHeight w:val="142"/>
        </w:trPr>
        <w:tc>
          <w:tcPr>
            <w:tcW w:w="2660" w:type="dxa"/>
            <w:vAlign w:val="bottom"/>
            <w:tcBorders>
              <w:bottom w:val="single" w:sz="8" w:color="0000EE"/>
            </w:tcBorders>
            <w:gridSpan w:val="32"/>
          </w:tcPr>
          <w:p>
            <w:pPr>
              <w:spacing w:after="0" w:line="142" w:lineRule="exact"/>
              <w:rPr>
                <w:rFonts w:ascii="Arial" w:cs="Arial" w:eastAsia="Arial" w:hAnsi="Arial"/>
                <w:sz w:val="14"/>
                <w:szCs w:val="14"/>
                <w:color w:val="0000EE"/>
              </w:rPr>
            </w:pPr>
            <w:hyperlink w:anchor="page20">
              <w:r>
                <w:rPr>
                  <w:rFonts w:ascii="Arial" w:cs="Arial" w:eastAsia="Arial" w:hAnsi="Arial"/>
                  <w:sz w:val="14"/>
                  <w:szCs w:val="14"/>
                  <w:color w:val="0000EE"/>
                </w:rPr>
                <w:t>Compensation Objectives and Philosophy</w:t>
              </w:r>
            </w:hyperlink>
          </w:p>
        </w:tc>
        <w:tc>
          <w:tcPr>
            <w:tcW w:w="3820" w:type="dxa"/>
            <w:vAlign w:val="bottom"/>
            <w:gridSpan w:val="15"/>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3440" w:type="dxa"/>
            <w:vAlign w:val="bottom"/>
            <w:tcBorders>
              <w:bottom w:val="single" w:sz="8" w:color="0000EE"/>
            </w:tcBorders>
            <w:gridSpan w:val="38"/>
          </w:tcPr>
          <w:p>
            <w:pPr>
              <w:spacing w:after="0" w:line="142" w:lineRule="exact"/>
              <w:rPr>
                <w:rFonts w:ascii="Arial" w:cs="Arial" w:eastAsia="Arial" w:hAnsi="Arial"/>
                <w:sz w:val="14"/>
                <w:szCs w:val="14"/>
                <w:color w:val="0000EE"/>
              </w:rPr>
            </w:pPr>
            <w:hyperlink w:anchor="page20">
              <w:r>
                <w:rPr>
                  <w:rFonts w:ascii="Arial" w:cs="Arial" w:eastAsia="Arial" w:hAnsi="Arial"/>
                  <w:sz w:val="14"/>
                  <w:szCs w:val="14"/>
                  <w:color w:val="0000EE"/>
                </w:rPr>
                <w:t>Role of Executive Officers in Compensation Decisions</w:t>
              </w:r>
            </w:hyperlink>
          </w:p>
        </w:tc>
        <w:tc>
          <w:tcPr>
            <w:tcW w:w="3040" w:type="dxa"/>
            <w:vAlign w:val="bottom"/>
            <w:gridSpan w:val="9"/>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42"/>
        </w:trPr>
        <w:tc>
          <w:tcPr>
            <w:tcW w:w="2900" w:type="dxa"/>
            <w:vAlign w:val="bottom"/>
            <w:tcBorders>
              <w:bottom w:val="single" w:sz="8" w:color="0000EE"/>
            </w:tcBorders>
            <w:gridSpan w:val="34"/>
          </w:tcPr>
          <w:p>
            <w:pPr>
              <w:spacing w:after="0" w:line="142" w:lineRule="exact"/>
              <w:rPr>
                <w:rFonts w:ascii="Arial" w:cs="Arial" w:eastAsia="Arial" w:hAnsi="Arial"/>
                <w:sz w:val="14"/>
                <w:szCs w:val="14"/>
                <w:color w:val="0000EE"/>
              </w:rPr>
            </w:pPr>
            <w:hyperlink w:anchor="page20">
              <w:r>
                <w:rPr>
                  <w:rFonts w:ascii="Arial" w:cs="Arial" w:eastAsia="Arial" w:hAnsi="Arial"/>
                  <w:sz w:val="14"/>
                  <w:szCs w:val="14"/>
                  <w:color w:val="0000EE"/>
                </w:rPr>
                <w:t>Risk Assessment of Compensation Programs</w:t>
              </w:r>
            </w:hyperlink>
          </w:p>
        </w:tc>
        <w:tc>
          <w:tcPr>
            <w:tcW w:w="3580" w:type="dxa"/>
            <w:vAlign w:val="bottom"/>
            <w:gridSpan w:val="13"/>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142"/>
        </w:trPr>
        <w:tc>
          <w:tcPr>
            <w:tcW w:w="1800" w:type="dxa"/>
            <w:vAlign w:val="bottom"/>
            <w:tcBorders>
              <w:bottom w:val="single" w:sz="8" w:color="0000EE"/>
            </w:tcBorders>
            <w:gridSpan w:val="17"/>
          </w:tcPr>
          <w:p>
            <w:pPr>
              <w:spacing w:after="0" w:line="142" w:lineRule="exact"/>
              <w:rPr>
                <w:rFonts w:ascii="Arial" w:cs="Arial" w:eastAsia="Arial" w:hAnsi="Arial"/>
                <w:sz w:val="14"/>
                <w:szCs w:val="14"/>
                <w:color w:val="0000EE"/>
              </w:rPr>
            </w:pPr>
            <w:hyperlink w:anchor="page21">
              <w:r>
                <w:rPr>
                  <w:rFonts w:ascii="Arial" w:cs="Arial" w:eastAsia="Arial" w:hAnsi="Arial"/>
                  <w:sz w:val="14"/>
                  <w:szCs w:val="14"/>
                  <w:color w:val="0000EE"/>
                </w:rPr>
                <w:t>Annual Cash Compensation</w:t>
              </w:r>
            </w:hyperlink>
          </w:p>
        </w:tc>
        <w:tc>
          <w:tcPr>
            <w:tcW w:w="4680" w:type="dxa"/>
            <w:vAlign w:val="bottom"/>
            <w:gridSpan w:val="30"/>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21">
              <w:r>
                <w:rPr>
                  <w:rFonts w:ascii="Arial" w:cs="Arial" w:eastAsia="Arial" w:hAnsi="Arial"/>
                  <w:sz w:val="14"/>
                  <w:szCs w:val="14"/>
                  <w:color w:val="0000EE"/>
                </w:rPr>
                <w:t>Other Compensation</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20"/>
        </w:trPr>
        <w:tc>
          <w:tcPr>
            <w:tcW w:w="880" w:type="dxa"/>
            <w:vAlign w:val="bottom"/>
            <w:gridSpan w:val="4"/>
            <w:shd w:val="clear" w:color="auto" w:fill="0000EE"/>
          </w:tcPr>
          <w:p>
            <w:pPr>
              <w:spacing w:after="0" w:line="20" w:lineRule="exact"/>
              <w:rPr>
                <w:sz w:val="1"/>
                <w:szCs w:val="1"/>
                <w:color w:val="auto"/>
              </w:rPr>
            </w:pPr>
          </w:p>
        </w:tc>
        <w:tc>
          <w:tcPr>
            <w:tcW w:w="44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540" w:type="dxa"/>
            <w:vAlign w:val="bottom"/>
            <w:gridSpan w:val="4"/>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20" w:type="dxa"/>
            <w:vAlign w:val="bottom"/>
            <w:gridSpan w:val="3"/>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line="20" w:lineRule="exact"/>
              <w:rPr>
                <w:sz w:val="1"/>
                <w:szCs w:val="1"/>
                <w:color w:val="auto"/>
              </w:rPr>
            </w:pPr>
          </w:p>
        </w:tc>
      </w:tr>
      <w:tr>
        <w:trPr>
          <w:trHeight w:val="142"/>
        </w:trPr>
        <w:tc>
          <w:tcPr>
            <w:tcW w:w="2060" w:type="dxa"/>
            <w:vAlign w:val="bottom"/>
            <w:tcBorders>
              <w:bottom w:val="single" w:sz="8" w:color="0000EE"/>
            </w:tcBorders>
            <w:gridSpan w:val="22"/>
          </w:tcPr>
          <w:p>
            <w:pPr>
              <w:spacing w:after="0" w:line="142" w:lineRule="exact"/>
              <w:rPr>
                <w:rFonts w:ascii="Arial" w:cs="Arial" w:eastAsia="Arial" w:hAnsi="Arial"/>
                <w:sz w:val="14"/>
                <w:szCs w:val="14"/>
                <w:color w:val="0000EE"/>
              </w:rPr>
            </w:pPr>
            <w:hyperlink w:anchor="page21">
              <w:r>
                <w:rPr>
                  <w:rFonts w:ascii="Arial" w:cs="Arial" w:eastAsia="Arial" w:hAnsi="Arial"/>
                  <w:sz w:val="14"/>
                  <w:szCs w:val="14"/>
                  <w:color w:val="0000EE"/>
                </w:rPr>
                <w:t>Tax and Accounting Implications</w:t>
              </w:r>
            </w:hyperlink>
          </w:p>
        </w:tc>
        <w:tc>
          <w:tcPr>
            <w:tcW w:w="4420" w:type="dxa"/>
            <w:vAlign w:val="bottom"/>
            <w:gridSpan w:val="25"/>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4180" w:type="dxa"/>
            <w:vAlign w:val="bottom"/>
            <w:tcBorders>
              <w:bottom w:val="single" w:sz="8" w:color="0000EE"/>
            </w:tcBorders>
            <w:gridSpan w:val="42"/>
          </w:tcPr>
          <w:p>
            <w:pPr>
              <w:spacing w:after="0" w:line="142" w:lineRule="exact"/>
              <w:rPr>
                <w:rFonts w:ascii="Arial" w:cs="Arial" w:eastAsia="Arial" w:hAnsi="Arial"/>
                <w:sz w:val="14"/>
                <w:szCs w:val="14"/>
                <w:color w:val="0000EE"/>
              </w:rPr>
            </w:pPr>
            <w:hyperlink w:anchor="page22">
              <w:r>
                <w:rPr>
                  <w:rFonts w:ascii="Arial" w:cs="Arial" w:eastAsia="Arial" w:hAnsi="Arial"/>
                  <w:sz w:val="14"/>
                  <w:szCs w:val="14"/>
                  <w:color w:val="0000EE"/>
                </w:rPr>
                <w:t>Shareholder Approval of the Company’s Compensation Programs</w:t>
              </w:r>
            </w:hyperlink>
          </w:p>
        </w:tc>
        <w:tc>
          <w:tcPr>
            <w:tcW w:w="2300" w:type="dxa"/>
            <w:vAlign w:val="bottom"/>
            <w:gridSpan w:val="5"/>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42"/>
        </w:trPr>
        <w:tc>
          <w:tcPr>
            <w:tcW w:w="3280" w:type="dxa"/>
            <w:vAlign w:val="bottom"/>
            <w:tcBorders>
              <w:bottom w:val="single" w:sz="8" w:color="0000EE"/>
            </w:tcBorders>
            <w:gridSpan w:val="37"/>
          </w:tcPr>
          <w:p>
            <w:pPr>
              <w:spacing w:after="0" w:line="142" w:lineRule="exact"/>
              <w:rPr>
                <w:rFonts w:ascii="Arial" w:cs="Arial" w:eastAsia="Arial" w:hAnsi="Arial"/>
                <w:sz w:val="14"/>
                <w:szCs w:val="14"/>
                <w:color w:val="0000EE"/>
              </w:rPr>
            </w:pPr>
            <w:hyperlink w:anchor="page22">
              <w:r>
                <w:rPr>
                  <w:rFonts w:ascii="Arial" w:cs="Arial" w:eastAsia="Arial" w:hAnsi="Arial"/>
                  <w:sz w:val="14"/>
                  <w:szCs w:val="14"/>
                  <w:color w:val="0000EE"/>
                </w:rPr>
                <w:t>Compensation and Stock Option Committee Report</w:t>
              </w:r>
            </w:hyperlink>
          </w:p>
        </w:tc>
        <w:tc>
          <w:tcPr>
            <w:tcW w:w="3200" w:type="dxa"/>
            <w:vAlign w:val="bottom"/>
            <w:gridSpan w:val="10"/>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304"/>
        </w:trPr>
        <w:tc>
          <w:tcPr>
            <w:tcW w:w="6480" w:type="dxa"/>
            <w:vAlign w:val="bottom"/>
            <w:gridSpan w:val="47"/>
          </w:tcPr>
          <w:p>
            <w:pPr>
              <w:spacing w:after="0"/>
              <w:rPr>
                <w:rFonts w:ascii="Arial" w:cs="Arial" w:eastAsia="Arial" w:hAnsi="Arial"/>
                <w:sz w:val="14"/>
                <w:szCs w:val="14"/>
                <w:color w:val="0000EE"/>
              </w:rPr>
            </w:pPr>
            <w:hyperlink w:anchor="page23">
              <w:r>
                <w:rPr>
                  <w:rFonts w:ascii="Arial" w:cs="Arial" w:eastAsia="Arial" w:hAnsi="Arial"/>
                  <w:sz w:val="14"/>
                  <w:szCs w:val="14"/>
                  <w:color w:val="0000EE"/>
                </w:rPr>
                <w:t>Summary Compensation Table</w:t>
              </w:r>
            </w:hyperlink>
          </w:p>
        </w:tc>
        <w:tc>
          <w:tcPr>
            <w:tcW w:w="1440" w:type="dxa"/>
            <w:vAlign w:val="bottom"/>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2"/>
        </w:trPr>
        <w:tc>
          <w:tcPr>
            <w:tcW w:w="140" w:type="dxa"/>
            <w:vAlign w:val="bottom"/>
            <w:tcBorders>
              <w:top w:val="single" w:sz="8" w:color="0000EE"/>
            </w:tcBorders>
          </w:tcPr>
          <w:p>
            <w:pPr>
              <w:spacing w:after="0"/>
              <w:rPr>
                <w:sz w:val="12"/>
                <w:szCs w:val="12"/>
                <w:color w:val="auto"/>
              </w:rPr>
            </w:pPr>
          </w:p>
        </w:tc>
        <w:tc>
          <w:tcPr>
            <w:tcW w:w="1620" w:type="dxa"/>
            <w:vAlign w:val="bottom"/>
            <w:tcBorders>
              <w:top w:val="single" w:sz="8" w:color="0000EE"/>
              <w:bottom w:val="single" w:sz="8" w:color="0000EE"/>
            </w:tcBorders>
            <w:gridSpan w:val="14"/>
          </w:tcPr>
          <w:p>
            <w:pPr>
              <w:spacing w:after="0" w:line="142" w:lineRule="exact"/>
              <w:rPr>
                <w:rFonts w:ascii="Arial" w:cs="Arial" w:eastAsia="Arial" w:hAnsi="Arial"/>
                <w:sz w:val="14"/>
                <w:szCs w:val="14"/>
                <w:color w:val="0000EE"/>
              </w:rPr>
            </w:pPr>
            <w:hyperlink w:anchor="page23">
              <w:r>
                <w:rPr>
                  <w:rFonts w:ascii="Arial" w:cs="Arial" w:eastAsia="Arial" w:hAnsi="Arial"/>
                  <w:sz w:val="14"/>
                  <w:szCs w:val="14"/>
                  <w:color w:val="0000EE"/>
                </w:rPr>
                <w:t>Employment Agreements</w:t>
              </w:r>
            </w:hyperlink>
          </w:p>
        </w:tc>
        <w:tc>
          <w:tcPr>
            <w:tcW w:w="200" w:type="dxa"/>
            <w:vAlign w:val="bottom"/>
            <w:tcBorders>
              <w:top w:val="single" w:sz="8" w:color="0000EE"/>
            </w:tcBorders>
            <w:gridSpan w:val="4"/>
          </w:tcPr>
          <w:p>
            <w:pPr>
              <w:spacing w:after="0"/>
              <w:rPr>
                <w:sz w:val="12"/>
                <w:szCs w:val="12"/>
                <w:color w:val="auto"/>
              </w:rPr>
            </w:pPr>
          </w:p>
        </w:tc>
        <w:tc>
          <w:tcPr>
            <w:tcW w:w="4520" w:type="dxa"/>
            <w:vAlign w:val="bottom"/>
            <w:gridSpan w:val="28"/>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1640" w:type="dxa"/>
            <w:vAlign w:val="bottom"/>
            <w:tcBorders>
              <w:bottom w:val="single" w:sz="8" w:color="0000EE"/>
            </w:tcBorders>
            <w:gridSpan w:val="15"/>
          </w:tcPr>
          <w:p>
            <w:pPr>
              <w:spacing w:after="0" w:line="142" w:lineRule="exact"/>
              <w:rPr>
                <w:rFonts w:ascii="Arial" w:cs="Arial" w:eastAsia="Arial" w:hAnsi="Arial"/>
                <w:sz w:val="14"/>
                <w:szCs w:val="14"/>
                <w:color w:val="0000EE"/>
              </w:rPr>
            </w:pPr>
            <w:hyperlink w:anchor="page23">
              <w:r>
                <w:rPr>
                  <w:rFonts w:ascii="Arial" w:cs="Arial" w:eastAsia="Arial" w:hAnsi="Arial"/>
                  <w:sz w:val="14"/>
                  <w:szCs w:val="14"/>
                  <w:color w:val="0000EE"/>
                </w:rPr>
                <w:t>Severance Arrangements</w:t>
              </w:r>
            </w:hyperlink>
          </w:p>
        </w:tc>
        <w:tc>
          <w:tcPr>
            <w:tcW w:w="4700" w:type="dxa"/>
            <w:vAlign w:val="bottom"/>
            <w:gridSpan w:val="31"/>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25">
              <w:r>
                <w:rPr>
                  <w:rFonts w:ascii="Arial" w:cs="Arial" w:eastAsia="Arial" w:hAnsi="Arial"/>
                  <w:sz w:val="14"/>
                  <w:szCs w:val="14"/>
                  <w:color w:val="0000EE"/>
                </w:rPr>
                <w:t>Grants of Plan-Based Awards</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20"/>
        </w:trPr>
        <w:tc>
          <w:tcPr>
            <w:tcW w:w="880" w:type="dxa"/>
            <w:vAlign w:val="bottom"/>
            <w:gridSpan w:val="4"/>
            <w:shd w:val="clear" w:color="auto" w:fill="0000EE"/>
          </w:tcPr>
          <w:p>
            <w:pPr>
              <w:spacing w:after="0" w:line="20" w:lineRule="exact"/>
              <w:rPr>
                <w:sz w:val="1"/>
                <w:szCs w:val="1"/>
                <w:color w:val="auto"/>
              </w:rPr>
            </w:pPr>
          </w:p>
        </w:tc>
        <w:tc>
          <w:tcPr>
            <w:tcW w:w="46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220" w:type="dxa"/>
            <w:vAlign w:val="bottom"/>
            <w:tcBorders>
              <w:right w:val="single" w:sz="8" w:color="0000EE"/>
            </w:tcBorders>
            <w:gridSpan w:val="4"/>
            <w:shd w:val="clear" w:color="auto" w:fill="0000EE"/>
          </w:tcPr>
          <w:p>
            <w:pPr>
              <w:spacing w:after="0" w:line="20" w:lineRule="exact"/>
              <w:rPr>
                <w:sz w:val="1"/>
                <w:szCs w:val="1"/>
                <w:color w:val="auto"/>
              </w:rPr>
            </w:pPr>
          </w:p>
        </w:tc>
        <w:tc>
          <w:tcPr>
            <w:tcW w:w="240" w:type="dxa"/>
            <w:vAlign w:val="bottom"/>
            <w:gridSpan w:val="5"/>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20</w:t>
            </w:r>
          </w:p>
        </w:tc>
        <w:tc>
          <w:tcPr>
            <w:tcW w:w="0" w:type="dxa"/>
            <w:vAlign w:val="bottom"/>
          </w:tcPr>
          <w:p>
            <w:pPr>
              <w:spacing w:after="0" w:line="20" w:lineRule="exact"/>
              <w:rPr>
                <w:sz w:val="1"/>
                <w:szCs w:val="1"/>
                <w:color w:val="auto"/>
              </w:rPr>
            </w:pPr>
          </w:p>
        </w:tc>
      </w:tr>
      <w:tr>
        <w:trPr>
          <w:trHeight w:val="142"/>
        </w:trPr>
        <w:tc>
          <w:tcPr>
            <w:tcW w:w="2120" w:type="dxa"/>
            <w:vAlign w:val="bottom"/>
            <w:tcBorders>
              <w:bottom w:val="single" w:sz="8" w:color="0000EE"/>
            </w:tcBorders>
            <w:gridSpan w:val="23"/>
          </w:tcPr>
          <w:p>
            <w:pPr>
              <w:spacing w:after="0" w:line="142" w:lineRule="exact"/>
              <w:rPr>
                <w:rFonts w:ascii="Arial" w:cs="Arial" w:eastAsia="Arial" w:hAnsi="Arial"/>
                <w:sz w:val="14"/>
                <w:szCs w:val="14"/>
                <w:color w:val="0000EE"/>
              </w:rPr>
            </w:pPr>
            <w:hyperlink w:anchor="page25">
              <w:r>
                <w:rPr>
                  <w:rFonts w:ascii="Arial" w:cs="Arial" w:eastAsia="Arial" w:hAnsi="Arial"/>
                  <w:sz w:val="14"/>
                  <w:szCs w:val="14"/>
                  <w:color w:val="0000EE"/>
                </w:rPr>
                <w:t>Outstanding Equity Awards Table</w:t>
              </w:r>
            </w:hyperlink>
          </w:p>
        </w:tc>
        <w:tc>
          <w:tcPr>
            <w:tcW w:w="4360" w:type="dxa"/>
            <w:vAlign w:val="bottom"/>
            <w:gridSpan w:val="24"/>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60" w:type="dxa"/>
            <w:vAlign w:val="bottom"/>
            <w:tcBorders>
              <w:bottom w:val="single" w:sz="8" w:color="0000EE"/>
            </w:tcBorders>
            <w:gridSpan w:val="9"/>
          </w:tcPr>
          <w:p>
            <w:pPr>
              <w:spacing w:after="0" w:line="142" w:lineRule="exact"/>
              <w:rPr>
                <w:rFonts w:ascii="Arial" w:cs="Arial" w:eastAsia="Arial" w:hAnsi="Arial"/>
                <w:sz w:val="14"/>
                <w:szCs w:val="14"/>
                <w:color w:val="0000EE"/>
              </w:rPr>
            </w:pPr>
            <w:hyperlink w:anchor="page25">
              <w:r>
                <w:rPr>
                  <w:rFonts w:ascii="Arial" w:cs="Arial" w:eastAsia="Arial" w:hAnsi="Arial"/>
                  <w:sz w:val="14"/>
                  <w:szCs w:val="14"/>
                  <w:color w:val="0000EE"/>
                </w:rPr>
                <w:t>Stock Vested in 2018</w:t>
              </w:r>
            </w:hyperlink>
          </w:p>
        </w:tc>
        <w:tc>
          <w:tcPr>
            <w:tcW w:w="5120" w:type="dxa"/>
            <w:vAlign w:val="bottom"/>
            <w:gridSpan w:val="38"/>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26">
              <w:r>
                <w:rPr>
                  <w:rFonts w:ascii="Arial" w:cs="Arial" w:eastAsia="Arial" w:hAnsi="Arial"/>
                  <w:sz w:val="14"/>
                  <w:szCs w:val="14"/>
                  <w:color w:val="0000EE"/>
                </w:rPr>
                <w:t>Pension Benefits Table</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0"/>
        </w:trPr>
        <w:tc>
          <w:tcPr>
            <w:tcW w:w="880" w:type="dxa"/>
            <w:vAlign w:val="bottom"/>
            <w:gridSpan w:val="4"/>
            <w:shd w:val="clear" w:color="auto" w:fill="0000EE"/>
          </w:tcPr>
          <w:p>
            <w:pPr>
              <w:spacing w:after="0" w:line="20" w:lineRule="exact"/>
              <w:rPr>
                <w:sz w:val="1"/>
                <w:szCs w:val="1"/>
                <w:color w:val="auto"/>
              </w:rPr>
            </w:pPr>
          </w:p>
        </w:tc>
        <w:tc>
          <w:tcPr>
            <w:tcW w:w="460" w:type="dxa"/>
            <w:vAlign w:val="bottom"/>
            <w:gridSpan w:val="4"/>
            <w:shd w:val="clear" w:color="auto" w:fill="0000EE"/>
          </w:tcPr>
          <w:p>
            <w:pPr>
              <w:spacing w:after="0" w:line="20" w:lineRule="exact"/>
              <w:rPr>
                <w:sz w:val="1"/>
                <w:szCs w:val="1"/>
                <w:color w:val="auto"/>
              </w:rPr>
            </w:pPr>
          </w:p>
        </w:tc>
        <w:tc>
          <w:tcPr>
            <w:tcW w:w="12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line="20" w:lineRule="exact"/>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26">
              <w:r>
                <w:rPr>
                  <w:rFonts w:ascii="Arial" w:cs="Arial" w:eastAsia="Arial" w:hAnsi="Arial"/>
                  <w:sz w:val="14"/>
                  <w:szCs w:val="14"/>
                  <w:color w:val="0000EE"/>
                </w:rPr>
                <w:t>Non-Qualified Deferred Compensation</w:t>
              </w:r>
            </w:hyperlink>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340" w:type="dxa"/>
            <w:vAlign w:val="bottom"/>
            <w:tcBorders>
              <w:top w:val="single" w:sz="8" w:color="0000EE"/>
              <w:bottom w:val="single" w:sz="8" w:color="0000EE"/>
            </w:tcBorders>
            <w:gridSpan w:val="8"/>
          </w:tcPr>
          <w:p>
            <w:pPr>
              <w:spacing w:after="0" w:line="142" w:lineRule="exact"/>
              <w:rPr>
                <w:rFonts w:ascii="Arial" w:cs="Arial" w:eastAsia="Arial" w:hAnsi="Arial"/>
                <w:sz w:val="14"/>
                <w:szCs w:val="14"/>
                <w:color w:val="0000EE"/>
              </w:rPr>
            </w:pPr>
            <w:hyperlink w:anchor="page26">
              <w:r>
                <w:rPr>
                  <w:rFonts w:ascii="Arial" w:cs="Arial" w:eastAsia="Arial" w:hAnsi="Arial"/>
                  <w:sz w:val="14"/>
                  <w:szCs w:val="14"/>
                  <w:color w:val="0000EE"/>
                </w:rPr>
                <w:t>Pay Ratio Disclosure</w:t>
              </w:r>
            </w:hyperlink>
          </w:p>
        </w:tc>
        <w:tc>
          <w:tcPr>
            <w:tcW w:w="1100" w:type="dxa"/>
            <w:vAlign w:val="bottom"/>
            <w:tcBorders>
              <w:top w:val="single" w:sz="8" w:color="0000EE"/>
            </w:tcBorders>
            <w:gridSpan w:val="21"/>
          </w:tcPr>
          <w:p>
            <w:pPr>
              <w:spacing w:after="0"/>
              <w:rPr>
                <w:sz w:val="12"/>
                <w:szCs w:val="12"/>
                <w:color w:val="auto"/>
              </w:rPr>
            </w:pPr>
          </w:p>
        </w:tc>
        <w:tc>
          <w:tcPr>
            <w:tcW w:w="4040" w:type="dxa"/>
            <w:vAlign w:val="bottom"/>
            <w:gridSpan w:val="18"/>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304"/>
        </w:trPr>
        <w:tc>
          <w:tcPr>
            <w:tcW w:w="1540" w:type="dxa"/>
            <w:vAlign w:val="bottom"/>
            <w:tcBorders>
              <w:bottom w:val="single" w:sz="8" w:color="0000EE"/>
            </w:tcBorders>
            <w:gridSpan w:val="12"/>
          </w:tcPr>
          <w:p>
            <w:pPr>
              <w:spacing w:after="0"/>
              <w:rPr>
                <w:rFonts w:ascii="Arial" w:cs="Arial" w:eastAsia="Arial" w:hAnsi="Arial"/>
                <w:sz w:val="14"/>
                <w:szCs w:val="14"/>
                <w:color w:val="0000EE"/>
              </w:rPr>
            </w:pPr>
            <w:hyperlink w:anchor="page27">
              <w:r>
                <w:rPr>
                  <w:rFonts w:ascii="Arial" w:cs="Arial" w:eastAsia="Arial" w:hAnsi="Arial"/>
                  <w:sz w:val="14"/>
                  <w:szCs w:val="14"/>
                  <w:color w:val="0000EE"/>
                </w:rPr>
                <w:t>Audit Committee Report</w:t>
              </w:r>
            </w:hyperlink>
          </w:p>
        </w:tc>
        <w:tc>
          <w:tcPr>
            <w:tcW w:w="4940" w:type="dxa"/>
            <w:vAlign w:val="bottom"/>
            <w:gridSpan w:val="35"/>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22</w:t>
            </w:r>
          </w:p>
        </w:tc>
        <w:tc>
          <w:tcPr>
            <w:tcW w:w="0" w:type="dxa"/>
            <w:vAlign w:val="bottom"/>
          </w:tcPr>
          <w:p>
            <w:pPr>
              <w:spacing w:after="0"/>
              <w:rPr>
                <w:sz w:val="1"/>
                <w:szCs w:val="1"/>
                <w:color w:val="auto"/>
              </w:rPr>
            </w:pPr>
          </w:p>
        </w:tc>
      </w:tr>
      <w:tr>
        <w:trPr>
          <w:trHeight w:val="142"/>
        </w:trPr>
        <w:tc>
          <w:tcPr>
            <w:tcW w:w="2540" w:type="dxa"/>
            <w:vAlign w:val="bottom"/>
            <w:tcBorders>
              <w:bottom w:val="single" w:sz="8" w:color="0000EE"/>
            </w:tcBorders>
            <w:gridSpan w:val="31"/>
          </w:tcPr>
          <w:p>
            <w:pPr>
              <w:spacing w:after="0" w:line="142" w:lineRule="exact"/>
              <w:rPr>
                <w:rFonts w:ascii="Arial" w:cs="Arial" w:eastAsia="Arial" w:hAnsi="Arial"/>
                <w:sz w:val="14"/>
                <w:szCs w:val="14"/>
                <w:color w:val="0000EE"/>
              </w:rPr>
            </w:pPr>
            <w:hyperlink w:anchor="page28">
              <w:r>
                <w:rPr>
                  <w:rFonts w:ascii="Arial" w:cs="Arial" w:eastAsia="Arial" w:hAnsi="Arial"/>
                  <w:sz w:val="14"/>
                  <w:szCs w:val="14"/>
                  <w:color w:val="0000EE"/>
                </w:rPr>
                <w:t>Principal Accountant Fees and Services</w:t>
              </w:r>
            </w:hyperlink>
          </w:p>
        </w:tc>
        <w:tc>
          <w:tcPr>
            <w:tcW w:w="3940" w:type="dxa"/>
            <w:vAlign w:val="bottom"/>
            <w:gridSpan w:val="16"/>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142"/>
        </w:trPr>
        <w:tc>
          <w:tcPr>
            <w:tcW w:w="6480" w:type="dxa"/>
            <w:vAlign w:val="bottom"/>
            <w:gridSpan w:val="47"/>
          </w:tcPr>
          <w:p>
            <w:pPr>
              <w:spacing w:after="0" w:line="142" w:lineRule="exact"/>
              <w:rPr>
                <w:rFonts w:ascii="Arial" w:cs="Arial" w:eastAsia="Arial" w:hAnsi="Arial"/>
                <w:sz w:val="14"/>
                <w:szCs w:val="14"/>
                <w:color w:val="0000EE"/>
              </w:rPr>
            </w:pPr>
            <w:hyperlink w:anchor="page28">
              <w:r>
                <w:rPr>
                  <w:rFonts w:ascii="Arial" w:cs="Arial" w:eastAsia="Arial" w:hAnsi="Arial"/>
                  <w:sz w:val="14"/>
                  <w:szCs w:val="14"/>
                  <w:color w:val="0000EE"/>
                </w:rPr>
                <w:t>Audit Committee Approval Policies</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23</w:t>
            </w:r>
          </w:p>
        </w:tc>
        <w:tc>
          <w:tcPr>
            <w:tcW w:w="0" w:type="dxa"/>
            <w:vAlign w:val="bottom"/>
          </w:tcPr>
          <w:p>
            <w:pPr>
              <w:spacing w:after="0"/>
              <w:rPr>
                <w:sz w:val="1"/>
                <w:szCs w:val="1"/>
                <w:color w:val="auto"/>
              </w:rPr>
            </w:pPr>
          </w:p>
        </w:tc>
      </w:tr>
      <w:tr>
        <w:trPr>
          <w:trHeight w:val="20"/>
        </w:trPr>
        <w:tc>
          <w:tcPr>
            <w:tcW w:w="880" w:type="dxa"/>
            <w:vAlign w:val="bottom"/>
            <w:gridSpan w:val="4"/>
            <w:shd w:val="clear" w:color="auto" w:fill="0000EE"/>
          </w:tcPr>
          <w:p>
            <w:pPr>
              <w:spacing w:after="0" w:line="20" w:lineRule="exact"/>
              <w:rPr>
                <w:sz w:val="1"/>
                <w:szCs w:val="1"/>
                <w:color w:val="auto"/>
              </w:rPr>
            </w:pPr>
          </w:p>
        </w:tc>
        <w:tc>
          <w:tcPr>
            <w:tcW w:w="780" w:type="dxa"/>
            <w:vAlign w:val="bottom"/>
            <w:gridSpan w:val="10"/>
            <w:shd w:val="clear" w:color="auto" w:fill="0000EE"/>
          </w:tcPr>
          <w:p>
            <w:pPr>
              <w:spacing w:after="0" w:line="20" w:lineRule="exact"/>
              <w:rPr>
                <w:sz w:val="1"/>
                <w:szCs w:val="1"/>
                <w:color w:val="auto"/>
              </w:rPr>
            </w:pPr>
          </w:p>
        </w:tc>
        <w:tc>
          <w:tcPr>
            <w:tcW w:w="220" w:type="dxa"/>
            <w:vAlign w:val="bottom"/>
            <w:tcBorders>
              <w:right w:val="single" w:sz="8" w:color="0000EE"/>
            </w:tcBorders>
            <w:gridSpan w:val="4"/>
            <w:shd w:val="clear" w:color="auto" w:fill="0000EE"/>
          </w:tcPr>
          <w:p>
            <w:pPr>
              <w:spacing w:after="0" w:line="20" w:lineRule="exact"/>
              <w:rPr>
                <w:sz w:val="1"/>
                <w:szCs w:val="1"/>
                <w:color w:val="auto"/>
              </w:rPr>
            </w:pPr>
          </w:p>
        </w:tc>
        <w:tc>
          <w:tcPr>
            <w:tcW w:w="320" w:type="dxa"/>
            <w:vAlign w:val="bottom"/>
            <w:gridSpan w:val="7"/>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gridSpan w:val="5"/>
          </w:tcPr>
          <w:p>
            <w:pPr>
              <w:spacing w:after="0" w:line="20" w:lineRule="exact"/>
              <w:rPr>
                <w:sz w:val="1"/>
                <w:szCs w:val="1"/>
                <w:color w:val="auto"/>
              </w:rPr>
            </w:pPr>
          </w:p>
        </w:tc>
        <w:tc>
          <w:tcPr>
            <w:tcW w:w="860" w:type="dxa"/>
            <w:vAlign w:val="bottom"/>
            <w:gridSpan w:val="6"/>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60" w:type="dxa"/>
            <w:vAlign w:val="bottom"/>
            <w:gridSpan w:val="4"/>
          </w:tcPr>
          <w:p>
            <w:pPr>
              <w:spacing w:after="0" w:line="20" w:lineRule="exact"/>
              <w:rPr>
                <w:sz w:val="1"/>
                <w:szCs w:val="1"/>
                <w:color w:val="auto"/>
              </w:rPr>
            </w:pPr>
          </w:p>
        </w:tc>
        <w:tc>
          <w:tcPr>
            <w:tcW w:w="1480" w:type="dxa"/>
            <w:vAlign w:val="bottom"/>
            <w:gridSpan w:val="2"/>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line="20" w:lineRule="exact"/>
              <w:rPr>
                <w:sz w:val="1"/>
                <w:szCs w:val="1"/>
                <w:color w:val="auto"/>
              </w:rPr>
            </w:pPr>
          </w:p>
        </w:tc>
      </w:tr>
      <w:tr>
        <w:trPr>
          <w:trHeight w:val="142"/>
        </w:trPr>
        <w:tc>
          <w:tcPr>
            <w:tcW w:w="3840" w:type="dxa"/>
            <w:vAlign w:val="bottom"/>
            <w:tcBorders>
              <w:bottom w:val="single" w:sz="8" w:color="0000EE"/>
            </w:tcBorders>
            <w:gridSpan w:val="41"/>
          </w:tcPr>
          <w:p>
            <w:pPr>
              <w:spacing w:after="0" w:line="142" w:lineRule="exact"/>
              <w:rPr>
                <w:rFonts w:ascii="Arial" w:cs="Arial" w:eastAsia="Arial" w:hAnsi="Arial"/>
                <w:sz w:val="14"/>
                <w:szCs w:val="14"/>
                <w:color w:val="0000EE"/>
              </w:rPr>
            </w:pPr>
            <w:hyperlink w:anchor="page29">
              <w:r>
                <w:rPr>
                  <w:rFonts w:ascii="Arial" w:cs="Arial" w:eastAsia="Arial" w:hAnsi="Arial"/>
                  <w:sz w:val="14"/>
                  <w:szCs w:val="14"/>
                  <w:color w:val="0000EE"/>
                </w:rPr>
                <w:t>Proposal 2: Ratification of Selection of Independent Auditors</w:t>
              </w:r>
            </w:hyperlink>
          </w:p>
        </w:tc>
        <w:tc>
          <w:tcPr>
            <w:tcW w:w="2640" w:type="dxa"/>
            <w:vAlign w:val="bottom"/>
            <w:gridSpan w:val="6"/>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07"/>
        </w:trPr>
        <w:tc>
          <w:tcPr>
            <w:tcW w:w="5000" w:type="dxa"/>
            <w:vAlign w:val="bottom"/>
            <w:tcBorders>
              <w:bottom w:val="single" w:sz="8" w:color="0000EE"/>
            </w:tcBorders>
            <w:gridSpan w:val="45"/>
          </w:tcPr>
          <w:p>
            <w:pPr>
              <w:spacing w:after="0"/>
              <w:rPr>
                <w:rFonts w:ascii="Arial" w:cs="Arial" w:eastAsia="Arial" w:hAnsi="Arial"/>
                <w:sz w:val="14"/>
                <w:szCs w:val="14"/>
                <w:color w:val="0000EE"/>
              </w:rPr>
            </w:pPr>
            <w:hyperlink w:anchor="page30">
              <w:r>
                <w:rPr>
                  <w:rFonts w:ascii="Arial" w:cs="Arial" w:eastAsia="Arial" w:hAnsi="Arial"/>
                  <w:sz w:val="14"/>
                  <w:szCs w:val="14"/>
                  <w:color w:val="0000EE"/>
                </w:rPr>
                <w:t>Proposal 3: Advisory Vote on Majority Voting in Uncontested Director Elections</w:t>
              </w:r>
            </w:hyperlink>
          </w:p>
        </w:tc>
        <w:tc>
          <w:tcPr>
            <w:tcW w:w="1480" w:type="dxa"/>
            <w:vAlign w:val="bottom"/>
            <w:gridSpan w:val="2"/>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682"/>
        </w:trPr>
        <w:tc>
          <w:tcPr>
            <w:tcW w:w="6480" w:type="dxa"/>
            <w:vAlign w:val="bottom"/>
            <w:gridSpan w:val="47"/>
          </w:tcPr>
          <w:p>
            <w:pPr>
              <w:spacing w:after="0"/>
              <w:rPr>
                <w:rFonts w:ascii="Arial" w:cs="Arial" w:eastAsia="Arial" w:hAnsi="Arial"/>
                <w:sz w:val="14"/>
                <w:szCs w:val="14"/>
                <w:color w:val="0000EE"/>
              </w:rPr>
            </w:pPr>
            <w:hyperlink w:anchor="page32">
              <w:r>
                <w:rPr>
                  <w:rFonts w:ascii="Arial" w:cs="Arial" w:eastAsia="Arial" w:hAnsi="Arial"/>
                  <w:sz w:val="14"/>
                  <w:szCs w:val="14"/>
                  <w:color w:val="0000EE"/>
                </w:rPr>
                <w:t>General Information on the Annual Meeting</w:t>
              </w:r>
            </w:hyperlink>
          </w:p>
        </w:tc>
        <w:tc>
          <w:tcPr>
            <w:tcW w:w="1440" w:type="dxa"/>
            <w:vAlign w:val="bottom"/>
          </w:tcPr>
          <w:p>
            <w:pPr>
              <w:jc w:val="right"/>
              <w:spacing w:after="0"/>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142"/>
        </w:trPr>
        <w:tc>
          <w:tcPr>
            <w:tcW w:w="140" w:type="dxa"/>
            <w:vAlign w:val="bottom"/>
            <w:tcBorders>
              <w:top w:val="single" w:sz="8" w:color="0000EE"/>
            </w:tcBorders>
          </w:tcPr>
          <w:p>
            <w:pPr>
              <w:spacing w:after="0"/>
              <w:rPr>
                <w:sz w:val="12"/>
                <w:szCs w:val="12"/>
                <w:color w:val="auto"/>
              </w:rPr>
            </w:pPr>
          </w:p>
        </w:tc>
        <w:tc>
          <w:tcPr>
            <w:tcW w:w="1520" w:type="dxa"/>
            <w:vAlign w:val="bottom"/>
            <w:tcBorders>
              <w:top w:val="single" w:sz="8" w:color="0000EE"/>
              <w:bottom w:val="single" w:sz="8" w:color="0000EE"/>
            </w:tcBorders>
            <w:gridSpan w:val="13"/>
          </w:tcPr>
          <w:p>
            <w:pPr>
              <w:spacing w:after="0" w:line="142" w:lineRule="exact"/>
              <w:rPr>
                <w:rFonts w:ascii="Arial" w:cs="Arial" w:eastAsia="Arial" w:hAnsi="Arial"/>
                <w:sz w:val="14"/>
                <w:szCs w:val="14"/>
                <w:color w:val="0000EE"/>
              </w:rPr>
            </w:pPr>
            <w:hyperlink w:anchor="page32">
              <w:r>
                <w:rPr>
                  <w:rFonts w:ascii="Arial" w:cs="Arial" w:eastAsia="Arial" w:hAnsi="Arial"/>
                  <w:sz w:val="14"/>
                  <w:szCs w:val="14"/>
                  <w:color w:val="0000EE"/>
                </w:rPr>
                <w:t>Questions and Answers</w:t>
              </w:r>
            </w:hyperlink>
          </w:p>
        </w:tc>
        <w:tc>
          <w:tcPr>
            <w:tcW w:w="1080" w:type="dxa"/>
            <w:vAlign w:val="bottom"/>
            <w:tcBorders>
              <w:top w:val="single" w:sz="8" w:color="0000EE"/>
            </w:tcBorders>
            <w:gridSpan w:val="19"/>
          </w:tcPr>
          <w:p>
            <w:pPr>
              <w:spacing w:after="0"/>
              <w:rPr>
                <w:sz w:val="12"/>
                <w:szCs w:val="12"/>
                <w:color w:val="auto"/>
              </w:rPr>
            </w:pPr>
          </w:p>
        </w:tc>
        <w:tc>
          <w:tcPr>
            <w:tcW w:w="3740" w:type="dxa"/>
            <w:vAlign w:val="bottom"/>
            <w:gridSpan w:val="14"/>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27</w:t>
            </w:r>
          </w:p>
        </w:tc>
        <w:tc>
          <w:tcPr>
            <w:tcW w:w="0" w:type="dxa"/>
            <w:vAlign w:val="bottom"/>
          </w:tcPr>
          <w:p>
            <w:pPr>
              <w:spacing w:after="0"/>
              <w:rPr>
                <w:sz w:val="1"/>
                <w:szCs w:val="1"/>
                <w:color w:val="auto"/>
              </w:rPr>
            </w:pPr>
          </w:p>
        </w:tc>
      </w:tr>
      <w:tr>
        <w:trPr>
          <w:trHeight w:val="142"/>
        </w:trPr>
        <w:tc>
          <w:tcPr>
            <w:tcW w:w="2420" w:type="dxa"/>
            <w:vAlign w:val="bottom"/>
            <w:tcBorders>
              <w:bottom w:val="single" w:sz="8" w:color="0000EE"/>
            </w:tcBorders>
            <w:gridSpan w:val="28"/>
          </w:tcPr>
          <w:p>
            <w:pPr>
              <w:spacing w:after="0" w:line="142" w:lineRule="exact"/>
              <w:rPr>
                <w:rFonts w:ascii="Arial" w:cs="Arial" w:eastAsia="Arial" w:hAnsi="Arial"/>
                <w:sz w:val="14"/>
                <w:szCs w:val="14"/>
                <w:color w:val="0000EE"/>
              </w:rPr>
            </w:pPr>
            <w:hyperlink w:anchor="page35">
              <w:r>
                <w:rPr>
                  <w:rFonts w:ascii="Arial" w:cs="Arial" w:eastAsia="Arial" w:hAnsi="Arial"/>
                  <w:sz w:val="14"/>
                  <w:szCs w:val="14"/>
                  <w:color w:val="0000EE"/>
                </w:rPr>
                <w:t>2020 Annual Meeting of Shareholders</w:t>
              </w:r>
            </w:hyperlink>
          </w:p>
        </w:tc>
        <w:tc>
          <w:tcPr>
            <w:tcW w:w="4060" w:type="dxa"/>
            <w:vAlign w:val="bottom"/>
            <w:gridSpan w:val="19"/>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30</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1740" w:type="dxa"/>
            <w:vAlign w:val="bottom"/>
            <w:tcBorders>
              <w:bottom w:val="single" w:sz="8" w:color="0000EE"/>
            </w:tcBorders>
            <w:gridSpan w:val="17"/>
          </w:tcPr>
          <w:p>
            <w:pPr>
              <w:spacing w:after="0" w:line="142" w:lineRule="exact"/>
              <w:rPr>
                <w:rFonts w:ascii="Arial" w:cs="Arial" w:eastAsia="Arial" w:hAnsi="Arial"/>
                <w:sz w:val="14"/>
                <w:szCs w:val="14"/>
                <w:color w:val="0000EE"/>
              </w:rPr>
            </w:pPr>
            <w:hyperlink w:anchor="page35">
              <w:r>
                <w:rPr>
                  <w:rFonts w:ascii="Arial" w:cs="Arial" w:eastAsia="Arial" w:hAnsi="Arial"/>
                  <w:sz w:val="14"/>
                  <w:szCs w:val="14"/>
                  <w:color w:val="0000EE"/>
                </w:rPr>
                <w:t>Proxy Statement Proposal</w:t>
              </w:r>
            </w:hyperlink>
          </w:p>
        </w:tc>
        <w:tc>
          <w:tcPr>
            <w:tcW w:w="4600" w:type="dxa"/>
            <w:vAlign w:val="bottom"/>
            <w:gridSpan w:val="29"/>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30</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6340" w:type="dxa"/>
            <w:vAlign w:val="bottom"/>
            <w:gridSpan w:val="46"/>
          </w:tcPr>
          <w:p>
            <w:pPr>
              <w:spacing w:after="0" w:line="142" w:lineRule="exact"/>
              <w:rPr>
                <w:rFonts w:ascii="Arial" w:cs="Arial" w:eastAsia="Arial" w:hAnsi="Arial"/>
                <w:sz w:val="14"/>
                <w:szCs w:val="14"/>
                <w:color w:val="0000EE"/>
              </w:rPr>
            </w:pPr>
            <w:hyperlink w:anchor="page35">
              <w:r>
                <w:rPr>
                  <w:rFonts w:ascii="Arial" w:cs="Arial" w:eastAsia="Arial" w:hAnsi="Arial"/>
                  <w:sz w:val="14"/>
                  <w:szCs w:val="14"/>
                  <w:color w:val="0000EE"/>
                </w:rPr>
                <w:t>Shareholder Recommendations for Director Nominees</w:t>
              </w:r>
            </w:hyperlink>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30</w:t>
            </w:r>
          </w:p>
        </w:tc>
        <w:tc>
          <w:tcPr>
            <w:tcW w:w="0" w:type="dxa"/>
            <w:vAlign w:val="bottom"/>
          </w:tcPr>
          <w:p>
            <w:pPr>
              <w:spacing w:after="0"/>
              <w:rPr>
                <w:sz w:val="1"/>
                <w:szCs w:val="1"/>
                <w:color w:val="auto"/>
              </w:rPr>
            </w:pPr>
          </w:p>
        </w:tc>
      </w:tr>
      <w:tr>
        <w:trPr>
          <w:trHeight w:val="142"/>
        </w:trPr>
        <w:tc>
          <w:tcPr>
            <w:tcW w:w="140" w:type="dxa"/>
            <w:vAlign w:val="bottom"/>
          </w:tcPr>
          <w:p>
            <w:pPr>
              <w:spacing w:after="0"/>
              <w:rPr>
                <w:sz w:val="12"/>
                <w:szCs w:val="12"/>
                <w:color w:val="auto"/>
              </w:rPr>
            </w:pPr>
          </w:p>
        </w:tc>
        <w:tc>
          <w:tcPr>
            <w:tcW w:w="3460" w:type="dxa"/>
            <w:vAlign w:val="bottom"/>
            <w:tcBorders>
              <w:top w:val="single" w:sz="8" w:color="0000EE"/>
            </w:tcBorders>
            <w:gridSpan w:val="38"/>
          </w:tcPr>
          <w:p>
            <w:pPr>
              <w:spacing w:after="0" w:line="142" w:lineRule="exact"/>
              <w:rPr>
                <w:rFonts w:ascii="Arial" w:cs="Arial" w:eastAsia="Arial" w:hAnsi="Arial"/>
                <w:sz w:val="14"/>
                <w:szCs w:val="14"/>
                <w:color w:val="0000EE"/>
              </w:rPr>
            </w:pPr>
            <w:hyperlink w:anchor="page35">
              <w:r>
                <w:rPr>
                  <w:rFonts w:ascii="Arial" w:cs="Arial" w:eastAsia="Arial" w:hAnsi="Arial"/>
                  <w:sz w:val="14"/>
                  <w:szCs w:val="14"/>
                  <w:color w:val="0000EE"/>
                </w:rPr>
                <w:t>Matters for Annual Meeting Agenda</w:t>
              </w:r>
            </w:hyperlink>
          </w:p>
        </w:tc>
        <w:tc>
          <w:tcPr>
            <w:tcW w:w="2880" w:type="dxa"/>
            <w:vAlign w:val="bottom"/>
            <w:gridSpan w:val="8"/>
          </w:tcPr>
          <w:p>
            <w:pPr>
              <w:spacing w:after="0"/>
              <w:rPr>
                <w:sz w:val="12"/>
                <w:szCs w:val="12"/>
                <w:color w:val="auto"/>
              </w:rPr>
            </w:pPr>
          </w:p>
        </w:tc>
        <w:tc>
          <w:tcPr>
            <w:tcW w:w="1440" w:type="dxa"/>
            <w:vAlign w:val="bottom"/>
          </w:tcPr>
          <w:p>
            <w:pPr>
              <w:jc w:val="right"/>
              <w:spacing w:after="0" w:line="142" w:lineRule="exact"/>
              <w:rPr>
                <w:sz w:val="20"/>
                <w:szCs w:val="20"/>
                <w:color w:val="auto"/>
              </w:rPr>
            </w:pPr>
            <w:r>
              <w:rPr>
                <w:rFonts w:ascii="Arial" w:cs="Arial" w:eastAsia="Arial" w:hAnsi="Arial"/>
                <w:sz w:val="14"/>
                <w:szCs w:val="14"/>
                <w:color w:val="auto"/>
              </w:rPr>
              <w:t>30</w:t>
            </w:r>
          </w:p>
        </w:tc>
        <w:tc>
          <w:tcPr>
            <w:tcW w:w="0" w:type="dxa"/>
            <w:vAlign w:val="bottom"/>
          </w:tcPr>
          <w:p>
            <w:pPr>
              <w:spacing w:after="0"/>
              <w:rPr>
                <w:sz w:val="1"/>
                <w:szCs w:val="1"/>
                <w:color w:val="auto"/>
              </w:rPr>
            </w:pPr>
          </w:p>
        </w:tc>
      </w:tr>
      <w:tr>
        <w:trPr>
          <w:trHeight w:val="20"/>
        </w:trPr>
        <w:tc>
          <w:tcPr>
            <w:tcW w:w="140" w:type="dxa"/>
            <w:vAlign w:val="bottom"/>
          </w:tcPr>
          <w:p>
            <w:pPr>
              <w:spacing w:after="0" w:line="20" w:lineRule="exact"/>
              <w:rPr>
                <w:sz w:val="1"/>
                <w:szCs w:val="1"/>
                <w:color w:val="auto"/>
              </w:rPr>
            </w:pPr>
          </w:p>
        </w:tc>
        <w:tc>
          <w:tcPr>
            <w:tcW w:w="740" w:type="dxa"/>
            <w:vAlign w:val="bottom"/>
            <w:gridSpan w:val="3"/>
            <w:shd w:val="clear" w:color="auto" w:fill="0000EE"/>
          </w:tcPr>
          <w:p>
            <w:pPr>
              <w:spacing w:after="0" w:line="20" w:lineRule="exact"/>
              <w:rPr>
                <w:sz w:val="1"/>
                <w:szCs w:val="1"/>
                <w:color w:val="auto"/>
              </w:rPr>
            </w:pPr>
          </w:p>
        </w:tc>
        <w:tc>
          <w:tcPr>
            <w:tcW w:w="1520" w:type="dxa"/>
            <w:vAlign w:val="bottom"/>
            <w:gridSpan w:val="23"/>
            <w:shd w:val="clear" w:color="auto" w:fill="0000EE"/>
          </w:tcPr>
          <w:p>
            <w:pPr>
              <w:spacing w:after="0" w:line="20" w:lineRule="exact"/>
              <w:rPr>
                <w:sz w:val="1"/>
                <w:szCs w:val="1"/>
                <w:color w:val="auto"/>
              </w:rPr>
            </w:pPr>
          </w:p>
        </w:tc>
        <w:tc>
          <w:tcPr>
            <w:tcW w:w="4080" w:type="dxa"/>
            <w:vAlign w:val="bottom"/>
            <w:gridSpan w:val="20"/>
          </w:tcPr>
          <w:p>
            <w:pPr>
              <w:spacing w:after="0" w:line="20" w:lineRule="exact"/>
              <w:rPr>
                <w:sz w:val="1"/>
                <w:szCs w:val="1"/>
                <w:color w:val="auto"/>
              </w:rPr>
            </w:pPr>
          </w:p>
        </w:tc>
        <w:tc>
          <w:tcPr>
            <w:tcW w:w="1440" w:type="dxa"/>
            <w:vAlign w:val="bottom"/>
            <w:vMerge w:val="restart"/>
          </w:tcPr>
          <w:p>
            <w:pPr>
              <w:jc w:val="right"/>
              <w:spacing w:after="0"/>
              <w:rPr>
                <w:sz w:val="20"/>
                <w:szCs w:val="20"/>
                <w:color w:val="auto"/>
              </w:rPr>
            </w:pPr>
            <w:r>
              <w:rPr>
                <w:rFonts w:ascii="Arial" w:cs="Arial" w:eastAsia="Arial" w:hAnsi="Arial"/>
                <w:sz w:val="14"/>
                <w:szCs w:val="14"/>
                <w:color w:val="auto"/>
              </w:rPr>
              <w:t>30</w:t>
            </w:r>
          </w:p>
        </w:tc>
        <w:tc>
          <w:tcPr>
            <w:tcW w:w="0" w:type="dxa"/>
            <w:vAlign w:val="bottom"/>
          </w:tcPr>
          <w:p>
            <w:pPr>
              <w:spacing w:after="0" w:line="20" w:lineRule="exact"/>
              <w:rPr>
                <w:sz w:val="1"/>
                <w:szCs w:val="1"/>
                <w:color w:val="auto"/>
              </w:rPr>
            </w:pPr>
          </w:p>
        </w:tc>
      </w:tr>
      <w:tr>
        <w:trPr>
          <w:trHeight w:val="142"/>
        </w:trPr>
        <w:tc>
          <w:tcPr>
            <w:tcW w:w="880" w:type="dxa"/>
            <w:vAlign w:val="bottom"/>
            <w:tcBorders>
              <w:bottom w:val="single" w:sz="8" w:color="0000EE"/>
            </w:tcBorders>
            <w:gridSpan w:val="4"/>
          </w:tcPr>
          <w:p>
            <w:pPr>
              <w:spacing w:after="0" w:line="142" w:lineRule="exact"/>
              <w:rPr>
                <w:rFonts w:ascii="Arial" w:cs="Arial" w:eastAsia="Arial" w:hAnsi="Arial"/>
                <w:sz w:val="14"/>
                <w:szCs w:val="14"/>
                <w:color w:val="0000EE"/>
              </w:rPr>
            </w:pPr>
            <w:hyperlink w:anchor="page35">
              <w:r>
                <w:rPr>
                  <w:rFonts w:ascii="Arial" w:cs="Arial" w:eastAsia="Arial" w:hAnsi="Arial"/>
                  <w:sz w:val="14"/>
                  <w:szCs w:val="14"/>
                  <w:color w:val="0000EE"/>
                </w:rPr>
                <w:t>Other Matters</w:t>
              </w:r>
            </w:hyperlink>
          </w:p>
        </w:tc>
        <w:tc>
          <w:tcPr>
            <w:tcW w:w="5600" w:type="dxa"/>
            <w:vAlign w:val="bottom"/>
            <w:gridSpan w:val="43"/>
          </w:tcPr>
          <w:p>
            <w:pPr>
              <w:spacing w:after="0"/>
              <w:rPr>
                <w:sz w:val="12"/>
                <w:szCs w:val="12"/>
                <w:color w:val="auto"/>
              </w:rPr>
            </w:pPr>
          </w:p>
        </w:tc>
        <w:tc>
          <w:tcPr>
            <w:tcW w:w="14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150" w:lineRule="exact"/>
        <w:rPr>
          <w:sz w:val="20"/>
          <w:szCs w:val="20"/>
          <w:color w:val="auto"/>
        </w:rPr>
      </w:pPr>
    </w:p>
    <w:p>
      <w:pPr>
        <w:sectPr>
          <w:pgSz w:w="11900" w:h="16838" w:orient="portrait"/>
          <w:cols w:equalWidth="0" w:num="2">
            <w:col w:w="2940" w:space="320"/>
            <w:col w:w="7960"/>
          </w:cols>
          <w:pgMar w:left="240" w:top="459" w:right="439" w:bottom="1440" w:gutter="0" w:footer="0" w:header="0"/>
          <w:type w:val="continuous"/>
        </w:sectPr>
      </w:pPr>
    </w:p>
    <w:p>
      <w:pPr>
        <w:ind w:left="9400"/>
        <w:spacing w:after="0"/>
        <w:tabs>
          <w:tab w:leader="none" w:pos="11160" w:val="left"/>
        </w:tabs>
        <w:rPr>
          <w:sz w:val="20"/>
          <w:szCs w:val="20"/>
          <w:color w:val="auto"/>
        </w:rPr>
      </w:pPr>
      <w:r>
        <w:rPr>
          <w:rFonts w:ascii="Arial" w:cs="Arial" w:eastAsia="Arial" w:hAnsi="Arial"/>
          <w:sz w:val="16"/>
          <w:szCs w:val="16"/>
          <w:color w:val="auto"/>
        </w:rPr>
        <w:t>2019 Proxy Statement</w:t>
        <w:tab/>
        <w:t>i</w:t>
      </w:r>
    </w:p>
    <w:p>
      <w:pPr>
        <w:sectPr>
          <w:pgSz w:w="11900" w:h="16838" w:orient="portrait"/>
          <w:cols w:equalWidth="0" w:num="1">
            <w:col w:w="11220"/>
          </w:cols>
          <w:pgMar w:left="240" w:top="459" w:right="439" w:bottom="1440" w:gutter="0" w:footer="0" w:header="0"/>
          <w:type w:val="continuous"/>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40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tbl>
      <w:tblPr>
        <w:tblLayout w:type="fixed"/>
        <w:tblInd w:w="220" w:type="dxa"/>
        <w:tblCellMar>
          <w:top w:w="0" w:type="dxa"/>
          <w:left w:w="0" w:type="dxa"/>
          <w:bottom w:w="0" w:type="dxa"/>
          <w:right w:w="0" w:type="dxa"/>
        </w:tblCellMar>
      </w:tblPr>
      <w:tr>
        <w:trPr>
          <w:trHeight w:val="532"/>
        </w:trPr>
        <w:tc>
          <w:tcPr>
            <w:tcW w:w="1080" w:type="dxa"/>
            <w:vAlign w:val="bottom"/>
            <w:shd w:val="clear" w:color="auto" w:fill="CC003D"/>
          </w:tcPr>
          <w:p>
            <w:pPr>
              <w:ind w:left="60"/>
              <w:spacing w:after="0"/>
              <w:rPr>
                <w:sz w:val="20"/>
                <w:szCs w:val="20"/>
                <w:color w:val="auto"/>
              </w:rPr>
            </w:pPr>
            <w:r>
              <w:rPr>
                <w:rFonts w:ascii="Arial" w:cs="Arial" w:eastAsia="Arial" w:hAnsi="Arial"/>
                <w:sz w:val="29"/>
                <w:szCs w:val="29"/>
                <w:color w:val="FFFFFF"/>
              </w:rPr>
              <w:t>PART I</w:t>
            </w:r>
          </w:p>
        </w:tc>
        <w:tc>
          <w:tcPr>
            <w:tcW w:w="360" w:type="dxa"/>
            <w:vAlign w:val="bottom"/>
          </w:tcPr>
          <w:p>
            <w:pPr>
              <w:spacing w:after="0"/>
              <w:rPr>
                <w:sz w:val="24"/>
                <w:szCs w:val="24"/>
                <w:color w:val="auto"/>
              </w:rPr>
            </w:pPr>
          </w:p>
        </w:tc>
        <w:tc>
          <w:tcPr>
            <w:tcW w:w="9580" w:type="dxa"/>
            <w:vAlign w:val="bottom"/>
            <w:shd w:val="clear" w:color="auto" w:fill="E5E5E5"/>
          </w:tcPr>
          <w:p>
            <w:pPr>
              <w:ind w:left="320"/>
              <w:spacing w:after="0"/>
              <w:rPr>
                <w:sz w:val="20"/>
                <w:szCs w:val="20"/>
                <w:color w:val="auto"/>
              </w:rPr>
            </w:pPr>
            <w:r>
              <w:rPr>
                <w:rFonts w:ascii="Arial" w:cs="Arial" w:eastAsia="Arial" w:hAnsi="Arial"/>
                <w:sz w:val="29"/>
                <w:szCs w:val="29"/>
                <w:color w:val="CC003D"/>
              </w:rPr>
              <w:t>CORPORATE GOVERNANCE</w:t>
            </w:r>
          </w:p>
        </w:tc>
      </w:tr>
      <w:tr>
        <w:trPr>
          <w:trHeight w:val="184"/>
        </w:trPr>
        <w:tc>
          <w:tcPr>
            <w:tcW w:w="1080" w:type="dxa"/>
            <w:vAlign w:val="bottom"/>
            <w:shd w:val="clear" w:color="auto" w:fill="CC003D"/>
          </w:tcPr>
          <w:p>
            <w:pPr>
              <w:spacing w:after="0"/>
              <w:rPr>
                <w:sz w:val="16"/>
                <w:szCs w:val="16"/>
                <w:color w:val="auto"/>
              </w:rPr>
            </w:pPr>
          </w:p>
        </w:tc>
        <w:tc>
          <w:tcPr>
            <w:tcW w:w="360" w:type="dxa"/>
            <w:vAlign w:val="bottom"/>
          </w:tcPr>
          <w:p>
            <w:pPr>
              <w:spacing w:after="0"/>
              <w:rPr>
                <w:sz w:val="16"/>
                <w:szCs w:val="16"/>
                <w:color w:val="auto"/>
              </w:rPr>
            </w:pPr>
          </w:p>
        </w:tc>
        <w:tc>
          <w:tcPr>
            <w:tcW w:w="9580" w:type="dxa"/>
            <w:vAlign w:val="bottom"/>
            <w:shd w:val="clear" w:color="auto" w:fill="E5E5E5"/>
          </w:tcPr>
          <w:p>
            <w:pPr>
              <w:spacing w:after="0"/>
              <w:rPr>
                <w:sz w:val="16"/>
                <w:szCs w:val="16"/>
                <w:color w:val="auto"/>
              </w:rPr>
            </w:pPr>
          </w:p>
        </w:tc>
      </w:tr>
    </w:tbl>
    <w:p>
      <w:pPr>
        <w:spacing w:after="0" w:line="367" w:lineRule="exact"/>
        <w:rPr>
          <w:sz w:val="20"/>
          <w:szCs w:val="20"/>
          <w:color w:val="auto"/>
        </w:rPr>
      </w:pPr>
    </w:p>
    <w:p>
      <w:pPr>
        <w:ind w:left="200" w:right="140"/>
        <w:spacing w:after="0" w:line="253" w:lineRule="auto"/>
        <w:rPr>
          <w:sz w:val="20"/>
          <w:szCs w:val="20"/>
          <w:color w:val="auto"/>
        </w:rPr>
      </w:pPr>
      <w:r>
        <w:rPr>
          <w:rFonts w:ascii="Arial" w:cs="Arial" w:eastAsia="Arial" w:hAnsi="Arial"/>
          <w:sz w:val="16"/>
          <w:szCs w:val="16"/>
          <w:color w:val="auto"/>
        </w:rPr>
        <w:t>This section of our proxy statement provides information on fundamental corporate governance matters, the qualifications and experience of our director nominees and the structure of our board of directors and its committees. Our proxy statement is first being distributed to shareholders on or about March 28, 2019.</w:t>
      </w:r>
    </w:p>
    <w:p>
      <w:pPr>
        <w:spacing w:after="0" w:line="20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Applicable Corporate Governance Requirements</w:t>
      </w:r>
    </w:p>
    <w:p>
      <w:pPr>
        <w:spacing w:after="0" w:line="11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Our common stock is listed on the Nasdaq Global Market. We are subject to NASDAQ listing standards, including those relating to corporate governance.</w:t>
      </w:r>
    </w:p>
    <w:p>
      <w:pPr>
        <w:spacing w:after="0" w:line="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We are also subject to the rules and regulations of the Securities and Exchange Commission.</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Code of Business Conduct and Ethics</w:t>
      </w:r>
    </w:p>
    <w:p>
      <w:pPr>
        <w:spacing w:after="0" w:line="118" w:lineRule="exact"/>
        <w:rPr>
          <w:sz w:val="20"/>
          <w:szCs w:val="20"/>
          <w:color w:val="auto"/>
        </w:rPr>
      </w:pPr>
    </w:p>
    <w:p>
      <w:pPr>
        <w:ind w:left="200" w:right="120"/>
        <w:spacing w:after="0" w:line="253" w:lineRule="auto"/>
        <w:rPr>
          <w:sz w:val="20"/>
          <w:szCs w:val="20"/>
          <w:color w:val="auto"/>
        </w:rPr>
      </w:pPr>
      <w:r>
        <w:rPr>
          <w:rFonts w:ascii="Arial" w:cs="Arial" w:eastAsia="Arial" w:hAnsi="Arial"/>
          <w:sz w:val="16"/>
          <w:szCs w:val="16"/>
          <w:color w:val="auto"/>
        </w:rPr>
        <w:t>We have adopted a Code of Business Conduct and Ethics that applies to our directors, officers and employees. We maintain the Code Conduct on our website at http://investors.universallogistics.com/corporate-governance-highlights, where you may find it free of charge. We will post in the same location information regarding any amendment to the Code or waivers for officers and directors.</w:t>
      </w:r>
    </w:p>
    <w:p>
      <w:pPr>
        <w:spacing w:after="0" w:line="20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Director Nominees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82550</wp:posOffset>
            </wp:positionV>
            <wp:extent cx="6997700" cy="1803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997700" cy="180340"/>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17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Matthew T. Moroun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109220</wp:posOffset>
            </wp:positionV>
            <wp:extent cx="1191895" cy="21437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191895" cy="2143760"/>
                    </a:xfrm>
                    <a:prstGeom prst="rect">
                      <a:avLst/>
                    </a:prstGeom>
                    <a:noFill/>
                  </pic:spPr>
                </pic:pic>
              </a:graphicData>
            </a:graphic>
          </wp:anchor>
        </w:drawing>
      </w:r>
    </w:p>
    <w:p>
      <w:pPr>
        <w:spacing w:after="0" w:line="194"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45</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2004</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Not 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8"/>
        </w:numPr>
        <w:rPr>
          <w:rFonts w:ascii="Arial" w:cs="Arial" w:eastAsia="Arial" w:hAnsi="Arial"/>
          <w:sz w:val="23"/>
          <w:szCs w:val="23"/>
          <w:color w:val="CC003D"/>
        </w:rPr>
      </w:pPr>
      <w:r>
        <w:rPr>
          <w:rFonts w:ascii="Arial" w:cs="Arial" w:eastAsia="Arial" w:hAnsi="Arial"/>
          <w:sz w:val="16"/>
          <w:szCs w:val="16"/>
          <w:color w:val="auto"/>
        </w:rPr>
        <w:t>Executive (Chair)</w:t>
      </w:r>
    </w:p>
    <w:p>
      <w:pPr>
        <w:spacing w:after="0" w:line="88" w:lineRule="exact"/>
        <w:rPr>
          <w:rFonts w:ascii="Arial" w:cs="Arial" w:eastAsia="Arial" w:hAnsi="Arial"/>
          <w:sz w:val="23"/>
          <w:szCs w:val="23"/>
          <w:color w:val="CC003D"/>
        </w:rPr>
      </w:pPr>
    </w:p>
    <w:p>
      <w:pPr>
        <w:ind w:left="480" w:hanging="155"/>
        <w:spacing w:after="0" w:line="219" w:lineRule="auto"/>
        <w:tabs>
          <w:tab w:leader="none" w:pos="458" w:val="left"/>
        </w:tabs>
        <w:numPr>
          <w:ilvl w:val="0"/>
          <w:numId w:val="8"/>
        </w:numPr>
        <w:rPr>
          <w:rFonts w:ascii="Arial" w:cs="Arial" w:eastAsia="Arial" w:hAnsi="Arial"/>
          <w:sz w:val="23"/>
          <w:szCs w:val="23"/>
          <w:color w:val="CC003D"/>
        </w:rPr>
      </w:pPr>
      <w:r>
        <w:rPr>
          <w:rFonts w:ascii="Arial" w:cs="Arial" w:eastAsia="Arial" w:hAnsi="Arial"/>
          <w:sz w:val="16"/>
          <w:szCs w:val="16"/>
          <w:color w:val="auto"/>
        </w:rPr>
        <w:t>Compensation and Stock Option (Chair)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60"/>
        <w:spacing w:after="0" w:line="249" w:lineRule="auto"/>
        <w:rPr>
          <w:sz w:val="20"/>
          <w:szCs w:val="20"/>
          <w:color w:val="auto"/>
        </w:rPr>
      </w:pPr>
      <w:r>
        <w:rPr>
          <w:rFonts w:ascii="Arial" w:cs="Arial" w:eastAsia="Arial" w:hAnsi="Arial"/>
          <w:sz w:val="16"/>
          <w:szCs w:val="16"/>
          <w:color w:val="auto"/>
        </w:rPr>
        <w:t>Matthew Moroun is the Chairman of our Board of Directors. He is also the sole shareholder, President and a director of DIBC Holdings, Inc., a holding company based in Warren, Michigan. Mr. Moroun is also the sole shareholder of CenTra, Inc., a holding company based in Warren, Michigan. Mr. Moroun has served as a director of CenTra since 1993. Mr. Moroun is also the principal shareholder and Chairman of Oakland Financial Corporation, an insurance and real estate holding company based in Sterling Heights, Michigan, and its subsidiaries. Mr. Moroun is a principal shareholder in other family owned businesses engaged in providing transportation services.</w:t>
      </w:r>
    </w:p>
    <w:p>
      <w:pPr>
        <w:spacing w:after="0" w:line="25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ind w:right="160"/>
        <w:spacing w:after="0" w:line="260" w:lineRule="auto"/>
        <w:rPr>
          <w:sz w:val="20"/>
          <w:szCs w:val="20"/>
          <w:color w:val="auto"/>
        </w:rPr>
      </w:pPr>
      <w:r>
        <w:rPr>
          <w:rFonts w:ascii="Arial" w:cs="Arial" w:eastAsia="Arial" w:hAnsi="Arial"/>
          <w:sz w:val="16"/>
          <w:szCs w:val="16"/>
          <w:color w:val="auto"/>
        </w:rPr>
        <w:t>Mr. Moroun has served as a director of P.A.M. Transportation Services, Inc. (NASDAQ: PTSI) since 1992 and its Chairman since 2007.</w:t>
      </w:r>
    </w:p>
    <w:p>
      <w:pPr>
        <w:spacing w:after="0" w:line="16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60896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28335" cy="608965"/>
                    </a:xfrm>
                    <a:prstGeom prst="rect">
                      <a:avLst/>
                    </a:prstGeom>
                    <a:noFill/>
                  </pic:spPr>
                </pic:pic>
              </a:graphicData>
            </a:graphic>
          </wp:anchor>
        </w:drawing>
      </w:r>
    </w:p>
    <w:p>
      <w:pPr>
        <w:spacing w:after="0" w:line="5" w:lineRule="exact"/>
        <w:rPr>
          <w:sz w:val="20"/>
          <w:szCs w:val="20"/>
          <w:color w:val="auto"/>
        </w:rPr>
      </w:pPr>
    </w:p>
    <w:p>
      <w:pPr>
        <w:ind w:right="100"/>
        <w:spacing w:after="0" w:line="251" w:lineRule="auto"/>
        <w:rPr>
          <w:sz w:val="20"/>
          <w:szCs w:val="20"/>
          <w:color w:val="auto"/>
        </w:rPr>
      </w:pPr>
      <w:r>
        <w:rPr>
          <w:rFonts w:ascii="Arial" w:cs="Arial" w:eastAsia="Arial" w:hAnsi="Arial"/>
          <w:sz w:val="16"/>
          <w:szCs w:val="16"/>
          <w:color w:val="auto"/>
        </w:rPr>
        <w:t>Mr. Moroun’s extensive executive experience with businesses providing transportation, logistics, real estate, insurance, and related services enables him to offer invaluable leadership, important perspectives, and practical insight. His industry experience allows him to lead and contribute regularly and meaningfully to the Board’s role of evaluating the Company’s strategic planning, budgeting and performance.</w:t>
      </w:r>
    </w:p>
    <w:p>
      <w:pPr>
        <w:spacing w:after="0" w:line="135" w:lineRule="exact"/>
        <w:rPr>
          <w:sz w:val="20"/>
          <w:szCs w:val="20"/>
          <w:color w:val="auto"/>
        </w:rPr>
      </w:pPr>
    </w:p>
    <w:p>
      <w:pPr>
        <w:jc w:val="both"/>
        <w:ind w:left="8020"/>
        <w:spacing w:after="0"/>
        <w:tabs>
          <w:tab w:leader="none" w:pos="882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sectPr>
          <w:pgSz w:w="11900" w:h="16838" w:orient="portrait"/>
          <w:cols w:equalWidth="0" w:num="2">
            <w:col w:w="1960" w:space="360"/>
            <w:col w:w="8920"/>
          </w:cols>
          <w:pgMar w:left="240" w:top="459" w:right="419" w:bottom="1440" w:gutter="0" w:footer="0" w:header="0"/>
          <w:type w:val="continuous"/>
        </w:sectPr>
      </w:pPr>
    </w:p>
    <w:p>
      <w:pPr>
        <w:ind w:left="9360"/>
        <w:spacing w:after="0"/>
        <w:tabs>
          <w:tab w:leader="none" w:pos="11120" w:val="left"/>
        </w:tabs>
        <w:rPr>
          <w:sz w:val="20"/>
          <w:szCs w:val="20"/>
          <w:color w:val="auto"/>
        </w:rPr>
      </w:pPr>
      <w:r>
        <w:rPr>
          <w:rFonts w:ascii="Arial" w:cs="Arial" w:eastAsia="Arial" w:hAnsi="Arial"/>
          <w:sz w:val="16"/>
          <w:szCs w:val="16"/>
          <w:color w:val="auto"/>
        </w:rPr>
        <w:t>2019 Proxy Statement</w:t>
      </w:r>
      <w:r>
        <w:rPr>
          <w:sz w:val="20"/>
          <w:szCs w:val="20"/>
          <w:color w:val="auto"/>
        </w:rPr>
        <w:tab/>
      </w:r>
      <w:r>
        <w:rPr>
          <w:rFonts w:ascii="Arial" w:cs="Arial" w:eastAsia="Arial" w:hAnsi="Arial"/>
          <w:sz w:val="14"/>
          <w:szCs w:val="14"/>
          <w:color w:val="auto"/>
        </w:rPr>
        <w:t>1</w:t>
      </w:r>
    </w:p>
    <w:p>
      <w:pPr>
        <w:sectPr>
          <w:pgSz w:w="11900" w:h="16838" w:orient="portrait"/>
          <w:cols w:equalWidth="0" w:num="1">
            <w:col w:w="11240"/>
          </w:cols>
          <w:pgMar w:left="240" w:top="459" w:right="41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jc w:val="right"/>
        <w:ind w:right="720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-40005</wp:posOffset>
            </wp:positionV>
            <wp:extent cx="433070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4330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743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336550</wp:posOffset>
            </wp:positionV>
            <wp:extent cx="6997700" cy="2228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ectPr>
          <w:pgSz w:w="11900" w:h="16838" w:orient="portrait"/>
          <w:cols w:equalWidth="0" w:num="1">
            <w:col w:w="11220"/>
          </w:cols>
          <w:pgMar w:left="240" w:top="459" w:right="439" w:bottom="1440" w:gutter="0" w:footer="0" w:header="0"/>
        </w:sectPr>
      </w:pPr>
    </w:p>
    <w:p>
      <w:pPr>
        <w:spacing w:after="0" w:line="200" w:lineRule="exact"/>
        <w:rPr>
          <w:sz w:val="20"/>
          <w:szCs w:val="20"/>
          <w:color w:val="auto"/>
        </w:rPr>
      </w:pPr>
    </w:p>
    <w:p>
      <w:pPr>
        <w:spacing w:after="0" w:line="37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Manuel J. Moroun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0497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1191895" cy="2049780"/>
                    </a:xfrm>
                    <a:prstGeom prst="rect">
                      <a:avLst/>
                    </a:prstGeom>
                    <a:noFill/>
                  </pic:spPr>
                </pic:pic>
              </a:graphicData>
            </a:graphic>
          </wp:anchor>
        </w:drawing>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91</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2004</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Not 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9"/>
        </w:numPr>
        <w:rPr>
          <w:rFonts w:ascii="Arial" w:cs="Arial" w:eastAsia="Arial" w:hAnsi="Arial"/>
          <w:sz w:val="23"/>
          <w:szCs w:val="23"/>
          <w:color w:val="CC003D"/>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spacing w:after="0" w:line="250" w:lineRule="auto"/>
        <w:rPr>
          <w:sz w:val="20"/>
          <w:szCs w:val="20"/>
          <w:color w:val="auto"/>
        </w:rPr>
      </w:pPr>
      <w:r>
        <w:rPr>
          <w:rFonts w:ascii="Arial" w:cs="Arial" w:eastAsia="Arial" w:hAnsi="Arial"/>
          <w:sz w:val="16"/>
          <w:szCs w:val="16"/>
          <w:color w:val="auto"/>
        </w:rPr>
        <w:t>Mr. Moroun is the founder of a predecessor to the Company and various other transportation businesses located in Warren, Michigan. He is a director and the Chief Executive Officer of Detroit International Bridge Company, which owns and operates the Ambassador Bridge in Detroit, Michigan. Mr. Moroun has been a principal shareholder, director and officer in other family owned businesses engaged in providing transportation, logistics and related services. Manuel J. Moroun is the father of Matthew T. Moroun.</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Mr. Moroun has served since 2002 as a director of P.A.M. Transportation Services, Inc. (NASDAQ: PTSI).</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4889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28335" cy="488950"/>
                    </a:xfrm>
                    <a:prstGeom prst="rect">
                      <a:avLst/>
                    </a:prstGeom>
                    <a:noFill/>
                  </pic:spPr>
                </pic:pic>
              </a:graphicData>
            </a:graphic>
          </wp:anchor>
        </w:drawing>
      </w:r>
    </w:p>
    <w:p>
      <w:pPr>
        <w:spacing w:after="0" w:line="5" w:lineRule="exact"/>
        <w:rPr>
          <w:sz w:val="20"/>
          <w:szCs w:val="20"/>
          <w:color w:val="auto"/>
        </w:rPr>
      </w:pPr>
    </w:p>
    <w:p>
      <w:pPr>
        <w:ind w:right="40"/>
        <w:spacing w:after="0" w:line="253" w:lineRule="auto"/>
        <w:rPr>
          <w:sz w:val="20"/>
          <w:szCs w:val="20"/>
          <w:color w:val="auto"/>
        </w:rPr>
      </w:pPr>
      <w:r>
        <w:rPr>
          <w:rFonts w:ascii="Arial" w:cs="Arial" w:eastAsia="Arial" w:hAnsi="Arial"/>
          <w:sz w:val="16"/>
          <w:szCs w:val="16"/>
          <w:color w:val="auto"/>
        </w:rPr>
        <w:t>With over 60 years of experience in starting, managing and financing transportation businesses, Mr. Moroun brings the perspective and insight of a successful transportation entrepreneur to the Board’s role in evaluating the Company’s strategic planning and performance. His historical industry experience is invaluable to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135255</wp:posOffset>
            </wp:positionV>
            <wp:extent cx="6997700" cy="2228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1740" w:space="580"/>
            <w:col w:w="8900"/>
          </w:cols>
          <w:pgMar w:left="240" w:top="459" w:right="439" w:bottom="1440" w:gutter="0" w:footer="0" w:header="0"/>
          <w:type w:val="continuous"/>
        </w:sectPr>
      </w:pPr>
    </w:p>
    <w:p>
      <w:pPr>
        <w:spacing w:after="0" w:line="62"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Grant E. Belanger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16979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191895" cy="2169795"/>
                    </a:xfrm>
                    <a:prstGeom prst="rect">
                      <a:avLst/>
                    </a:prstGeom>
                    <a:noFill/>
                  </pic:spPr>
                </pic:pic>
              </a:graphicData>
            </a:graphic>
          </wp:anchor>
        </w:drawing>
      </w:r>
    </w:p>
    <w:p>
      <w:pPr>
        <w:sectPr>
          <w:pgSz w:w="11900" w:h="16838" w:orient="portrait"/>
          <w:cols w:equalWidth="0" w:num="1">
            <w:col w:w="11220"/>
          </w:cols>
          <w:pgMar w:left="240" w:top="459" w:right="439" w:bottom="1440" w:gutter="0" w:footer="0" w:header="0"/>
          <w:type w:val="continuous"/>
        </w:sectPr>
      </w:pPr>
    </w:p>
    <w:p>
      <w:pPr>
        <w:spacing w:after="0" w:line="28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58</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2016</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23" w:lineRule="exact"/>
        <w:rPr>
          <w:sz w:val="20"/>
          <w:szCs w:val="20"/>
          <w:color w:val="auto"/>
        </w:rPr>
      </w:pPr>
    </w:p>
    <w:p>
      <w:pPr>
        <w:ind w:left="32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Audit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Frederick P. Calderone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16979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191895" cy="21697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180"/>
        <w:spacing w:after="0" w:line="248" w:lineRule="auto"/>
        <w:rPr>
          <w:sz w:val="20"/>
          <w:szCs w:val="20"/>
          <w:color w:val="auto"/>
        </w:rPr>
      </w:pPr>
      <w:r>
        <w:rPr>
          <w:rFonts w:ascii="Arial" w:cs="Arial" w:eastAsia="Arial" w:hAnsi="Arial"/>
          <w:sz w:val="16"/>
          <w:szCs w:val="16"/>
          <w:color w:val="auto"/>
        </w:rPr>
        <w:t>Mr. Belanger was elected to the Board in July 2016. He is currently a principal of G. Belanger Consultants LLC, a management consulting firm. He retired in 2015 from Ford Motor Company, where he held various management positions for 30 years. From 2013 to 2015, Mr. Belanger was the Executive Director of Material Planning and Logistics, which is responsible for coordinating Ford’s production processes and optimizing its global supply chain. He previously served as Deputy General Manager and a member of the board of directors of Ford Otosan and held other management positions at Ford in manufacturing, purchasing and material planning and logistics in North America and South America. Mr. Belanger holds a Bachelor of Science in Business Administration from the University of Arizona and an M.B.A. from Syracuse University.</w:t>
      </w:r>
    </w:p>
    <w:p>
      <w:pPr>
        <w:spacing w:after="0" w:line="17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ind w:right="180"/>
        <w:spacing w:after="0" w:line="260" w:lineRule="auto"/>
        <w:rPr>
          <w:sz w:val="20"/>
          <w:szCs w:val="20"/>
          <w:color w:val="auto"/>
        </w:rPr>
      </w:pPr>
      <w:r>
        <w:rPr>
          <w:rFonts w:ascii="Arial" w:cs="Arial" w:eastAsia="Arial" w:hAnsi="Arial"/>
          <w:sz w:val="16"/>
          <w:szCs w:val="16"/>
          <w:color w:val="auto"/>
        </w:rPr>
        <w:t>From May 2011 to September 2013, Mr. Belanger served as a member of the board of directors of Ford Otosan, a publicly traded joint venture between Ford and Koc Holding located in Kocaeli, Turkey.</w:t>
      </w:r>
    </w:p>
    <w:p>
      <w:pPr>
        <w:spacing w:after="0" w:line="9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4889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728335" cy="488950"/>
                    </a:xfrm>
                    <a:prstGeom prst="rect">
                      <a:avLst/>
                    </a:prstGeom>
                    <a:noFill/>
                  </pic:spPr>
                </pic:pic>
              </a:graphicData>
            </a:graphic>
          </wp:anchor>
        </w:drawing>
      </w:r>
    </w:p>
    <w:p>
      <w:pPr>
        <w:spacing w:after="0" w:line="5" w:lineRule="exact"/>
        <w:rPr>
          <w:sz w:val="20"/>
          <w:szCs w:val="20"/>
          <w:color w:val="auto"/>
        </w:rPr>
      </w:pPr>
    </w:p>
    <w:p>
      <w:pPr>
        <w:spacing w:after="0" w:line="253" w:lineRule="auto"/>
        <w:rPr>
          <w:sz w:val="20"/>
          <w:szCs w:val="20"/>
          <w:color w:val="auto"/>
        </w:rPr>
      </w:pPr>
      <w:r>
        <w:rPr>
          <w:rFonts w:ascii="Arial" w:cs="Arial" w:eastAsia="Arial" w:hAnsi="Arial"/>
          <w:sz w:val="16"/>
          <w:szCs w:val="16"/>
          <w:color w:val="auto"/>
        </w:rPr>
        <w:t>Mr. Belanger brings to the Board demonstrated leadership abilities and a keen understanding of the transportation, logistics and manufacturing businesses, both domestically and internationally. His ability to offer the Original Equipment Manufacturer (OEM) perspective on critical business issues is invaluable to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135255</wp:posOffset>
            </wp:positionV>
            <wp:extent cx="6997700" cy="22288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646" w:lineRule="exact"/>
        <w:rPr>
          <w:sz w:val="20"/>
          <w:szCs w:val="20"/>
          <w:color w:val="auto"/>
        </w:rPr>
      </w:pPr>
    </w:p>
    <w:p>
      <w:pPr>
        <w:sectPr>
          <w:pgSz w:w="11900" w:h="16838" w:orient="portrait"/>
          <w:cols w:equalWidth="0" w:num="2">
            <w:col w:w="2080" w:space="240"/>
            <w:col w:w="8900"/>
          </w:cols>
          <w:pgMar w:left="240" w:top="459" w:right="439" w:bottom="1440" w:gutter="0" w:footer="0" w:header="0"/>
          <w:type w:val="continuous"/>
        </w:sectPr>
      </w:pPr>
    </w:p>
    <w:p>
      <w:pPr>
        <w:spacing w:after="0" w:line="8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68</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2009</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Not 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10"/>
        </w:numPr>
        <w:rPr>
          <w:rFonts w:ascii="Arial" w:cs="Arial" w:eastAsia="Arial" w:hAnsi="Arial"/>
          <w:sz w:val="23"/>
          <w:szCs w:val="23"/>
          <w:color w:val="CC003D"/>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60"/>
        <w:spacing w:after="0" w:line="250" w:lineRule="auto"/>
        <w:rPr>
          <w:sz w:val="20"/>
          <w:szCs w:val="20"/>
          <w:color w:val="auto"/>
        </w:rPr>
      </w:pPr>
      <w:r>
        <w:rPr>
          <w:rFonts w:ascii="Arial" w:cs="Arial" w:eastAsia="Arial" w:hAnsi="Arial"/>
          <w:sz w:val="16"/>
          <w:szCs w:val="16"/>
          <w:color w:val="auto"/>
        </w:rPr>
        <w:t>Mr. Calderone retired in 2017 after over 20 years of service as a Vice President of CenTra, Inc., which is a holding company headquartered in Warren, Michigan. During his career at CenTra, Mr. Calderone was widely recognized for his expertise in corporate, partnership and individual income tax matters; estate planning; tax planning for multinational businesses; mergers, acquisitions and commercial transactions; tax controversies and litigation; and corporate accounting. Prior to joining CenTra, Mr. Calderone was a partner with Deloitte, Haskins, &amp; Sells, a predecessor to Deloitte LLP.</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Mr. Calderone has served as a director of P.A.M. Transportation Services, Inc. (NASDAQ: PTSI) since 1998.</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60896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728335" cy="608965"/>
                    </a:xfrm>
                    <a:prstGeom prst="rect">
                      <a:avLst/>
                    </a:prstGeom>
                    <a:noFill/>
                  </pic:spPr>
                </pic:pic>
              </a:graphicData>
            </a:graphic>
          </wp:anchor>
        </w:drawing>
      </w:r>
    </w:p>
    <w:p>
      <w:pPr>
        <w:spacing w:after="0" w:line="5" w:lineRule="exact"/>
        <w:rPr>
          <w:sz w:val="20"/>
          <w:szCs w:val="20"/>
          <w:color w:val="auto"/>
        </w:rPr>
      </w:pPr>
    </w:p>
    <w:p>
      <w:pPr>
        <w:ind w:right="20"/>
        <w:spacing w:after="0" w:line="251" w:lineRule="auto"/>
        <w:rPr>
          <w:sz w:val="20"/>
          <w:szCs w:val="20"/>
          <w:color w:val="auto"/>
        </w:rPr>
      </w:pPr>
      <w:r>
        <w:rPr>
          <w:rFonts w:ascii="Arial" w:cs="Arial" w:eastAsia="Arial" w:hAnsi="Arial"/>
          <w:sz w:val="16"/>
          <w:szCs w:val="16"/>
          <w:color w:val="auto"/>
        </w:rPr>
        <w:t>Mr. Calderone is a certified public accountant, attorney and tax specialist with a long history of advising and providing executive oversight to transportation companies. With his thorough understanding of financial reporting, generally accepted accounting principles, financial analytics, taxation and budgeting, Mr. Calderone brings to the Board a unique combination of expertise in accounting, strategic planning and finance.</w:t>
      </w:r>
    </w:p>
    <w:p>
      <w:pPr>
        <w:spacing w:after="0" w:line="149" w:lineRule="exact"/>
        <w:rPr>
          <w:sz w:val="20"/>
          <w:szCs w:val="20"/>
          <w:color w:val="auto"/>
        </w:rPr>
      </w:pPr>
    </w:p>
    <w:p>
      <w:pPr>
        <w:sectPr>
          <w:pgSz w:w="11900" w:h="16838" w:orient="portrait"/>
          <w:cols w:equalWidth="0" w:num="2">
            <w:col w:w="1740" w:space="580"/>
            <w:col w:w="8900"/>
          </w:cols>
          <w:pgMar w:left="240" w:top="459" w:right="439" w:bottom="1440" w:gutter="0" w:footer="0" w:header="0"/>
          <w:type w:val="continuous"/>
        </w:sectPr>
      </w:pPr>
    </w:p>
    <w:p>
      <w:pPr>
        <w:ind w:left="480" w:hanging="276"/>
        <w:spacing w:after="0"/>
        <w:tabs>
          <w:tab w:leader="none" w:pos="4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Universal Logistics Holdings, Inc.</w:t>
      </w:r>
    </w:p>
    <w:p>
      <w:pPr>
        <w:sectPr>
          <w:pgSz w:w="11900" w:h="16838" w:orient="portrait"/>
          <w:cols w:equalWidth="0" w:num="1">
            <w:col w:w="11220"/>
          </w:cols>
          <w:pgMar w:left="240" w:top="459" w:right="439" w:bottom="1440" w:gutter="0" w:footer="0" w:header="0"/>
          <w:type w:val="continuous"/>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jc w:val="right"/>
        <w:ind w:right="92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42621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336550</wp:posOffset>
            </wp:positionV>
            <wp:extent cx="6997700" cy="2228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200" w:lineRule="exact"/>
        <w:rPr>
          <w:sz w:val="20"/>
          <w:szCs w:val="20"/>
          <w:color w:val="auto"/>
        </w:rPr>
      </w:pPr>
    </w:p>
    <w:p>
      <w:pPr>
        <w:spacing w:after="0" w:line="35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Daniel J. Deane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16979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191895" cy="2169795"/>
                    </a:xfrm>
                    <a:prstGeom prst="rect">
                      <a:avLst/>
                    </a:prstGeom>
                    <a:noFill/>
                  </pic:spPr>
                </pic:pic>
              </a:graphicData>
            </a:graphic>
          </wp:anchor>
        </w:drawing>
      </w:r>
    </w:p>
    <w:p>
      <w:pPr>
        <w:sectPr>
          <w:pgSz w:w="11900" w:h="16838" w:orient="portrait"/>
          <w:cols w:equalWidth="0" w:num="1">
            <w:col w:w="11220"/>
          </w:cols>
          <w:pgMar w:left="240" w:top="459" w:right="439" w:bottom="1440" w:gutter="0" w:footer="0" w:header="0"/>
        </w:sectPr>
      </w:pPr>
    </w:p>
    <w:p>
      <w:pPr>
        <w:spacing w:after="0" w:line="28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63</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2009</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12"/>
        </w:numPr>
        <w:rPr>
          <w:rFonts w:ascii="Arial" w:cs="Arial" w:eastAsia="Arial" w:hAnsi="Arial"/>
          <w:sz w:val="23"/>
          <w:szCs w:val="23"/>
          <w:color w:val="CC003D"/>
        </w:rPr>
      </w:pPr>
      <w:r>
        <w:rPr>
          <w:rFonts w:ascii="Arial" w:cs="Arial" w:eastAsia="Arial" w:hAnsi="Arial"/>
          <w:sz w:val="16"/>
          <w:szCs w:val="16"/>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Clarence W. Gooden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0497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191895" cy="2049780"/>
                    </a:xfrm>
                    <a:prstGeom prst="rect">
                      <a:avLst/>
                    </a:prstGeom>
                    <a:noFill/>
                  </pic:spPr>
                </pic:pic>
              </a:graphicData>
            </a:graphic>
          </wp:anchor>
        </w:drawing>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67</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2018</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13"/>
        </w:numPr>
        <w:rPr>
          <w:rFonts w:ascii="Arial" w:cs="Arial" w:eastAsia="Arial" w:hAnsi="Arial"/>
          <w:sz w:val="23"/>
          <w:szCs w:val="23"/>
          <w:color w:val="CC003D"/>
        </w:rPr>
      </w:pPr>
      <w:r>
        <w:rPr>
          <w:rFonts w:ascii="Arial" w:cs="Arial" w:eastAsia="Arial" w:hAnsi="Arial"/>
          <w:sz w:val="16"/>
          <w:szCs w:val="16"/>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Michael A. Regan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19297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191895" cy="1929765"/>
                    </a:xfrm>
                    <a:prstGeom prst="rect">
                      <a:avLst/>
                    </a:prstGeom>
                    <a:noFill/>
                  </pic:spPr>
                </pic:pic>
              </a:graphicData>
            </a:graphic>
          </wp:anchor>
        </w:drawing>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64</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2013</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14"/>
        </w:numPr>
        <w:rPr>
          <w:rFonts w:ascii="Arial" w:cs="Arial" w:eastAsia="Arial" w:hAnsi="Arial"/>
          <w:sz w:val="23"/>
          <w:szCs w:val="23"/>
          <w:color w:val="CC003D"/>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80"/>
        <w:spacing w:after="0" w:line="250" w:lineRule="auto"/>
        <w:rPr>
          <w:sz w:val="20"/>
          <w:szCs w:val="20"/>
          <w:color w:val="auto"/>
        </w:rPr>
      </w:pPr>
      <w:r>
        <w:rPr>
          <w:rFonts w:ascii="Arial" w:cs="Arial" w:eastAsia="Arial" w:hAnsi="Arial"/>
          <w:sz w:val="16"/>
          <w:szCs w:val="16"/>
          <w:color w:val="auto"/>
        </w:rPr>
        <w:t>Mr. Deane is President of Nicholson Terminal &amp; Dock Company. He has held this position since June 1990, and he previously served as Nicholson’s Vice President and General Manager since 1980. Mr. Deane also serves as the President of Shamrock Chartering Company and has been a Member of the Society of Naval Architects and Marine Engineers since 1985. He is also a Member of the International Stevedoring Council. Previously Mr. Deane served on the Board of Southern Wayne County Regional Chamber and was a past President of the Port of Detroit Operators Association.</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60896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28335" cy="608965"/>
                    </a:xfrm>
                    <a:prstGeom prst="rect">
                      <a:avLst/>
                    </a:prstGeom>
                    <a:noFill/>
                  </pic:spPr>
                </pic:pic>
              </a:graphicData>
            </a:graphic>
          </wp:anchor>
        </w:drawing>
      </w:r>
    </w:p>
    <w:p>
      <w:pPr>
        <w:spacing w:after="0" w:line="5" w:lineRule="exact"/>
        <w:rPr>
          <w:sz w:val="20"/>
          <w:szCs w:val="20"/>
          <w:color w:val="auto"/>
        </w:rPr>
      </w:pPr>
    </w:p>
    <w:p>
      <w:pPr>
        <w:ind w:right="600"/>
        <w:spacing w:after="0" w:line="251" w:lineRule="auto"/>
        <w:rPr>
          <w:sz w:val="20"/>
          <w:szCs w:val="20"/>
          <w:color w:val="auto"/>
        </w:rPr>
      </w:pPr>
      <w:r>
        <w:rPr>
          <w:rFonts w:ascii="Arial" w:cs="Arial" w:eastAsia="Arial" w:hAnsi="Arial"/>
          <w:sz w:val="16"/>
          <w:szCs w:val="16"/>
          <w:color w:val="auto"/>
        </w:rPr>
        <w:t>Mr. Deane possesses significant experience in operations, management, finance and strategic planning for various companies in the transportation industry. His deep knowledge of not only operators providing numerous modes of transportation services but also the practices and procedures of OEMs and other shippers qualifies Mr. Deane as an instrumental resource in his capacity as a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153035</wp:posOffset>
            </wp:positionV>
            <wp:extent cx="6997700" cy="2228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100"/>
        <w:spacing w:after="0" w:line="249" w:lineRule="auto"/>
        <w:rPr>
          <w:sz w:val="20"/>
          <w:szCs w:val="20"/>
          <w:color w:val="auto"/>
        </w:rPr>
      </w:pPr>
      <w:r>
        <w:rPr>
          <w:rFonts w:ascii="Arial" w:cs="Arial" w:eastAsia="Arial" w:hAnsi="Arial"/>
          <w:sz w:val="16"/>
          <w:szCs w:val="16"/>
          <w:color w:val="auto"/>
        </w:rPr>
        <w:t>Mr. Gooden retired from CSX Corporation in May 2017. During his 47 years at CSX, Mr. Gooden held numerous leadership positions, including Vice Chairman and President from September 2015 through February 2017. In his role as President, Mr. Gooden managed and directed the entire operational and commercial functions of CSX. Prior to that time, Mr. Gooden also served as a director of the National Association of Manufacturers, TTX Company, and the National Freight Transportation Association, and as a member of the Atlanta Federal Reserve Bank’s Trade and Transportation Advisory Council.</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4889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28335" cy="488950"/>
                    </a:xfrm>
                    <a:prstGeom prst="rect">
                      <a:avLst/>
                    </a:prstGeom>
                    <a:noFill/>
                  </pic:spPr>
                </pic:pic>
              </a:graphicData>
            </a:graphic>
          </wp:anchor>
        </w:drawing>
      </w:r>
    </w:p>
    <w:p>
      <w:pPr>
        <w:spacing w:after="0" w:line="5" w:lineRule="exact"/>
        <w:rPr>
          <w:sz w:val="20"/>
          <w:szCs w:val="20"/>
          <w:color w:val="auto"/>
        </w:rPr>
      </w:pPr>
    </w:p>
    <w:p>
      <w:pPr>
        <w:ind w:right="240"/>
        <w:spacing w:after="0" w:line="253" w:lineRule="auto"/>
        <w:rPr>
          <w:sz w:val="20"/>
          <w:szCs w:val="20"/>
          <w:color w:val="auto"/>
        </w:rPr>
      </w:pPr>
      <w:r>
        <w:rPr>
          <w:rFonts w:ascii="Arial" w:cs="Arial" w:eastAsia="Arial" w:hAnsi="Arial"/>
          <w:sz w:val="16"/>
          <w:szCs w:val="16"/>
          <w:color w:val="auto"/>
        </w:rPr>
        <w:t>Mr. Gooden possesses extensive experience and a network of relationships in railroads, transportation, logistics, finance, energy and commodities. A proven industry leader, he brings the perspective and insight of a successful transportation executive to the Board’s role in formulating and evaluating the Company’s business planning and execution.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152400</wp:posOffset>
            </wp:positionV>
            <wp:extent cx="6997700" cy="22288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80"/>
        <w:spacing w:after="0" w:line="248" w:lineRule="auto"/>
        <w:rPr>
          <w:sz w:val="20"/>
          <w:szCs w:val="20"/>
          <w:color w:val="auto"/>
        </w:rPr>
      </w:pPr>
      <w:r>
        <w:rPr>
          <w:rFonts w:ascii="Arial" w:cs="Arial" w:eastAsia="Arial" w:hAnsi="Arial"/>
          <w:sz w:val="16"/>
          <w:szCs w:val="16"/>
          <w:color w:val="auto"/>
        </w:rPr>
        <w:t>Mr. Regan is the Chief Relationship Development Officer of TranzAct Technologies, Inc., a privately held logistics information company that he co-founded in 1984. Mr. Regan was CEO and Chairman of the Board for TranzAct Technologies until 2011. Prior to starting TranzAct, Mr. Regan worked for Bank of America, PriceWaterhouse and the Union Pacific Corporation. He is a certified public accountant with a B.S.B.A. from the University of Illinois at Urbana-Champaign. He serves or has served on the boards of numerous industry groups including the American Society of Transportation &amp; Logistics, National Industrial Transportation League and the National Association of Strategic Shippers. He is the past Chairman of the Transportation Intermediaries Association Foundation and was the recipient of the 2014 Council of Supply Chain Management Professionals Distinguished Service Award.</w:t>
      </w:r>
    </w:p>
    <w:p>
      <w:pPr>
        <w:spacing w:after="0" w:line="17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3689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28335" cy="368935"/>
                    </a:xfrm>
                    <a:prstGeom prst="rect">
                      <a:avLst/>
                    </a:prstGeom>
                    <a:noFill/>
                  </pic:spPr>
                </pic:pic>
              </a:graphicData>
            </a:graphic>
          </wp:anchor>
        </w:drawing>
      </w:r>
    </w:p>
    <w:p>
      <w:pPr>
        <w:spacing w:after="0" w:line="5" w:lineRule="exact"/>
        <w:rPr>
          <w:sz w:val="20"/>
          <w:szCs w:val="20"/>
          <w:color w:val="auto"/>
        </w:rPr>
      </w:pPr>
    </w:p>
    <w:p>
      <w:pPr>
        <w:ind w:right="140"/>
        <w:spacing w:after="0" w:line="260" w:lineRule="auto"/>
        <w:rPr>
          <w:sz w:val="20"/>
          <w:szCs w:val="20"/>
          <w:color w:val="auto"/>
        </w:rPr>
      </w:pPr>
      <w:r>
        <w:rPr>
          <w:rFonts w:ascii="Arial" w:cs="Arial" w:eastAsia="Arial" w:hAnsi="Arial"/>
          <w:sz w:val="16"/>
          <w:szCs w:val="16"/>
          <w:color w:val="auto"/>
        </w:rPr>
        <w:t>Mr. Regan’s extensive experience in the logistics industry and his background and experience in both internal and external auditing make him uniquely qualified to serve on our Board.</w:t>
      </w:r>
    </w:p>
    <w:p>
      <w:pPr>
        <w:spacing w:after="0" w:line="128" w:lineRule="exact"/>
        <w:rPr>
          <w:sz w:val="20"/>
          <w:szCs w:val="20"/>
          <w:color w:val="auto"/>
        </w:rPr>
      </w:pPr>
    </w:p>
    <w:p>
      <w:pPr>
        <w:jc w:val="both"/>
        <w:ind w:left="8020"/>
        <w:spacing w:after="0"/>
        <w:tabs>
          <w:tab w:leader="none" w:pos="882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sectPr>
          <w:pgSz w:w="11900" w:h="16838" w:orient="portrait"/>
          <w:cols w:equalWidth="0" w:num="2">
            <w:col w:w="1900" w:space="420"/>
            <w:col w:w="8900"/>
          </w:cols>
          <w:pgMar w:left="240" w:top="459" w:right="439" w:bottom="1440" w:gutter="0" w:footer="0" w:header="0"/>
          <w:type w:val="continuous"/>
        </w:sectPr>
      </w:pPr>
    </w:p>
    <w:p>
      <w:pPr>
        <w:ind w:left="9360"/>
        <w:spacing w:after="0"/>
        <w:tabs>
          <w:tab w:leader="none" w:pos="11120" w:val="left"/>
        </w:tabs>
        <w:rPr>
          <w:sz w:val="20"/>
          <w:szCs w:val="20"/>
          <w:color w:val="auto"/>
        </w:rPr>
      </w:pPr>
      <w:r>
        <w:rPr>
          <w:rFonts w:ascii="Arial" w:cs="Arial" w:eastAsia="Arial" w:hAnsi="Arial"/>
          <w:sz w:val="16"/>
          <w:szCs w:val="16"/>
          <w:color w:val="auto"/>
        </w:rPr>
        <w:t>2019 Proxy Statement</w:t>
      </w:r>
      <w:r>
        <w:rPr>
          <w:sz w:val="20"/>
          <w:szCs w:val="20"/>
          <w:color w:val="auto"/>
        </w:rPr>
        <w:tab/>
      </w:r>
      <w:r>
        <w:rPr>
          <w:rFonts w:ascii="Arial" w:cs="Arial" w:eastAsia="Arial" w:hAnsi="Arial"/>
          <w:sz w:val="14"/>
          <w:szCs w:val="14"/>
          <w:color w:val="auto"/>
        </w:rPr>
        <w:t>3</w:t>
      </w:r>
    </w:p>
    <w:p>
      <w:pPr>
        <w:sectPr>
          <w:pgSz w:w="11900" w:h="16838" w:orient="portrait"/>
          <w:cols w:equalWidth="0" w:num="1">
            <w:col w:w="11220"/>
          </w:cols>
          <w:pgMar w:left="240" w:top="459" w:right="439" w:bottom="1440" w:gutter="0" w:footer="0" w:header="0"/>
          <w:type w:val="continuous"/>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jc w:val="right"/>
        <w:ind w:right="716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-40005</wp:posOffset>
            </wp:positionV>
            <wp:extent cx="43307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4330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2743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336550</wp:posOffset>
            </wp:positionV>
            <wp:extent cx="6997700" cy="22288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ectPr>
          <w:pgSz w:w="11900" w:h="16838" w:orient="portrait"/>
          <w:cols w:equalWidth="0" w:num="1">
            <w:col w:w="11180"/>
          </w:cols>
          <w:pgMar w:left="240" w:top="459" w:right="479" w:bottom="1440" w:gutter="0" w:footer="0" w:header="0"/>
        </w:sectPr>
      </w:pPr>
    </w:p>
    <w:p>
      <w:pPr>
        <w:spacing w:after="0" w:line="200" w:lineRule="exact"/>
        <w:rPr>
          <w:sz w:val="20"/>
          <w:szCs w:val="20"/>
          <w:color w:val="auto"/>
        </w:rPr>
      </w:pPr>
    </w:p>
    <w:p>
      <w:pPr>
        <w:spacing w:after="0" w:line="37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Jeff Rogers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51269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191895" cy="2512695"/>
                    </a:xfrm>
                    <a:prstGeom prst="rect">
                      <a:avLst/>
                    </a:prstGeom>
                    <a:noFill/>
                  </pic:spPr>
                </pic:pic>
              </a:graphicData>
            </a:graphic>
          </wp:anchor>
        </w:drawing>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56</w:t>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2015</w:t>
      </w:r>
    </w:p>
    <w:p>
      <w:pPr>
        <w:spacing w:after="0" w:line="26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Not Independent</w:t>
      </w:r>
    </w:p>
    <w:p>
      <w:pPr>
        <w:spacing w:after="0" w:line="246"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235" w:lineRule="exact"/>
        <w:rPr>
          <w:sz w:val="20"/>
          <w:szCs w:val="20"/>
          <w:color w:val="auto"/>
        </w:rPr>
      </w:pPr>
    </w:p>
    <w:p>
      <w:pPr>
        <w:ind w:left="460" w:hanging="135"/>
        <w:spacing w:after="0"/>
        <w:tabs>
          <w:tab w:leader="none" w:pos="460" w:val="left"/>
        </w:tabs>
        <w:numPr>
          <w:ilvl w:val="0"/>
          <w:numId w:val="15"/>
        </w:numPr>
        <w:rPr>
          <w:rFonts w:ascii="Arial" w:cs="Arial" w:eastAsia="Arial" w:hAnsi="Arial"/>
          <w:sz w:val="23"/>
          <w:szCs w:val="23"/>
          <w:color w:val="CC003D"/>
        </w:rPr>
      </w:pPr>
      <w:r>
        <w:rPr>
          <w:rFonts w:ascii="Arial" w:cs="Arial" w:eastAsia="Arial" w:hAnsi="Arial"/>
          <w:sz w:val="16"/>
          <w:szCs w:val="16"/>
          <w:color w:val="auto"/>
        </w:rPr>
        <w:t>Executive</w:t>
      </w:r>
    </w:p>
    <w:p>
      <w:pPr>
        <w:spacing w:after="0" w:line="88" w:lineRule="exact"/>
        <w:rPr>
          <w:rFonts w:ascii="Arial" w:cs="Arial" w:eastAsia="Arial" w:hAnsi="Arial"/>
          <w:sz w:val="23"/>
          <w:szCs w:val="23"/>
          <w:color w:val="CC003D"/>
        </w:rPr>
      </w:pPr>
    </w:p>
    <w:p>
      <w:pPr>
        <w:ind w:left="480" w:hanging="155"/>
        <w:spacing w:after="0" w:line="219" w:lineRule="auto"/>
        <w:tabs>
          <w:tab w:leader="none" w:pos="458" w:val="left"/>
        </w:tabs>
        <w:numPr>
          <w:ilvl w:val="0"/>
          <w:numId w:val="15"/>
        </w:numPr>
        <w:rPr>
          <w:rFonts w:ascii="Arial" w:cs="Arial" w:eastAsia="Arial" w:hAnsi="Arial"/>
          <w:sz w:val="23"/>
          <w:szCs w:val="23"/>
          <w:color w:val="CC003D"/>
        </w:rPr>
      </w:pPr>
      <w:r>
        <w:rPr>
          <w:rFonts w:ascii="Arial" w:cs="Arial" w:eastAsia="Arial" w:hAnsi="Arial"/>
          <w:sz w:val="16"/>
          <w:szCs w:val="16"/>
          <w:color w:val="auto"/>
        </w:rPr>
        <w:t>Compensation and Stock Option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40"/>
        <w:spacing w:after="0" w:line="248" w:lineRule="auto"/>
        <w:rPr>
          <w:sz w:val="20"/>
          <w:szCs w:val="20"/>
          <w:color w:val="auto"/>
        </w:rPr>
      </w:pPr>
      <w:r>
        <w:rPr>
          <w:rFonts w:ascii="Arial" w:cs="Arial" w:eastAsia="Arial" w:hAnsi="Arial"/>
          <w:sz w:val="16"/>
          <w:szCs w:val="16"/>
          <w:color w:val="auto"/>
        </w:rPr>
        <w:t>Mr. Rogers has served as our Chief Executive Officer since December 2014. Previously, Mr. Rogers served as our Executive Vice President from June 2014 to December 2014. Prior to joining Universal, Mr. Rogers served as President of YRC Freight from September 2011 to October 2013, and as President of the regional LTL carrier USF Holland from September 2008 to September 2011. He spent 15 years in various operating and finance roles within YRC Worldwide, including the role of Chief Financial Officer of YRC Regional Transportation. In addition he served for 14 years with United Parcel Service in various finance and operational roles. Mr. Rogers is a military veteran who served in the U.S. Army Rangers. He holds a Bachelor of Science degree in Accounting from Kansas Newman University and an M.B.A. from Baker University.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4889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28335" cy="488950"/>
                    </a:xfrm>
                    <a:prstGeom prst="rect">
                      <a:avLst/>
                    </a:prstGeom>
                    <a:noFill/>
                  </pic:spPr>
                </pic:pic>
              </a:graphicData>
            </a:graphic>
          </wp:anchor>
        </w:drawing>
      </w:r>
    </w:p>
    <w:p>
      <w:pPr>
        <w:spacing w:after="0" w:line="5" w:lineRule="exact"/>
        <w:rPr>
          <w:sz w:val="20"/>
          <w:szCs w:val="20"/>
          <w:color w:val="auto"/>
        </w:rPr>
      </w:pPr>
    </w:p>
    <w:p>
      <w:pPr>
        <w:ind w:right="120"/>
        <w:spacing w:after="0" w:line="253" w:lineRule="auto"/>
        <w:rPr>
          <w:sz w:val="20"/>
          <w:szCs w:val="20"/>
          <w:color w:val="auto"/>
        </w:rPr>
      </w:pPr>
      <w:r>
        <w:rPr>
          <w:rFonts w:ascii="Arial" w:cs="Arial" w:eastAsia="Arial" w:hAnsi="Arial"/>
          <w:sz w:val="16"/>
          <w:szCs w:val="16"/>
          <w:color w:val="auto"/>
        </w:rPr>
        <w:t>Mr. Rogers’ extensive experience and expertise as an operating and finance executive in the transportation industry, along with his knowledge of the day-to-day management of the Company, provides the Board an important perspective in establishing and overseeing the financial, operational and strategic direction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152400</wp:posOffset>
            </wp:positionV>
            <wp:extent cx="6997700" cy="22288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1820" w:space="500"/>
            <w:col w:w="8860"/>
          </w:cols>
          <w:pgMar w:left="240" w:top="459" w:right="479" w:bottom="1440" w:gutter="0" w:footer="0" w:header="0"/>
          <w:type w:val="continuous"/>
        </w:sectPr>
      </w:pPr>
    </w:p>
    <w:p>
      <w:pPr>
        <w:spacing w:after="0" w:line="89"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Richard P. Urban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17240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191895" cy="1724025"/>
                    </a:xfrm>
                    <a:prstGeom prst="rect">
                      <a:avLst/>
                    </a:prstGeom>
                    <a:noFill/>
                  </pic:spPr>
                </pic:pic>
              </a:graphicData>
            </a:graphic>
          </wp:anchor>
        </w:drawing>
      </w:r>
    </w:p>
    <w:p>
      <w:pPr>
        <w:sectPr>
          <w:pgSz w:w="11900" w:h="16838" w:orient="portrait"/>
          <w:cols w:equalWidth="0" w:num="1">
            <w:col w:w="11180"/>
          </w:cols>
          <w:pgMar w:left="240" w:top="459" w:right="479" w:bottom="1440" w:gutter="0" w:footer="0" w:header="0"/>
          <w:type w:val="continuous"/>
        </w:sectPr>
      </w:pPr>
    </w:p>
    <w:p>
      <w:pPr>
        <w:spacing w:after="0" w:line="28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77</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2004</w:t>
      </w:r>
    </w:p>
    <w:p>
      <w:pPr>
        <w:spacing w:after="0" w:line="248"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32"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23" w:lineRule="exact"/>
        <w:rPr>
          <w:sz w:val="20"/>
          <w:szCs w:val="20"/>
          <w:color w:val="auto"/>
        </w:rPr>
      </w:pPr>
    </w:p>
    <w:p>
      <w:pPr>
        <w:ind w:left="32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Audit (Chair)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FFFFFF"/>
        </w:rPr>
        <w:t>H. E. “Scott” Wolfe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151765</wp:posOffset>
            </wp:positionV>
            <wp:extent cx="1191895" cy="20066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191895" cy="20066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160"/>
        <w:spacing w:after="0" w:line="253" w:lineRule="auto"/>
        <w:rPr>
          <w:sz w:val="20"/>
          <w:szCs w:val="20"/>
          <w:color w:val="auto"/>
        </w:rPr>
      </w:pPr>
      <w:r>
        <w:rPr>
          <w:rFonts w:ascii="Arial" w:cs="Arial" w:eastAsia="Arial" w:hAnsi="Arial"/>
          <w:sz w:val="16"/>
          <w:szCs w:val="16"/>
          <w:color w:val="auto"/>
        </w:rPr>
        <w:t>Mr. Urban offered consulting services through Urban Logistics Inc. from November 2000 to 2004. Prior to 2000, Mr. Urban served as an executive in various supply and logistics capacities at DaimlerChrysler AG and several of its predecessor companies. He has an M.B.A. from Michigan State University.</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26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4889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28335" cy="488950"/>
                    </a:xfrm>
                    <a:prstGeom prst="rect">
                      <a:avLst/>
                    </a:prstGeom>
                    <a:noFill/>
                  </pic:spPr>
                </pic:pic>
              </a:graphicData>
            </a:graphic>
          </wp:anchor>
        </w:drawing>
      </w:r>
    </w:p>
    <w:p>
      <w:pPr>
        <w:spacing w:after="0" w:line="5" w:lineRule="exact"/>
        <w:rPr>
          <w:sz w:val="20"/>
          <w:szCs w:val="20"/>
          <w:color w:val="auto"/>
        </w:rPr>
      </w:pPr>
    </w:p>
    <w:p>
      <w:pPr>
        <w:spacing w:after="0" w:line="253" w:lineRule="auto"/>
        <w:rPr>
          <w:sz w:val="20"/>
          <w:szCs w:val="20"/>
          <w:color w:val="auto"/>
        </w:rPr>
      </w:pPr>
      <w:r>
        <w:rPr>
          <w:rFonts w:ascii="Arial" w:cs="Arial" w:eastAsia="Arial" w:hAnsi="Arial"/>
          <w:sz w:val="16"/>
          <w:szCs w:val="16"/>
          <w:color w:val="auto"/>
        </w:rPr>
        <w:t>Mr. Urban brings to the Board a comprehensive understanding of the challenges and opportunities of the transportation industry. His management experience with supply and logistics operations not only provide him with insight into our financial affairs but also enable him to conduct effective oversight of the Company’s 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-1338580</wp:posOffset>
            </wp:positionH>
            <wp:positionV relativeFrom="paragraph">
              <wp:posOffset>152400</wp:posOffset>
            </wp:positionV>
            <wp:extent cx="6997700" cy="22288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673" w:lineRule="exact"/>
        <w:rPr>
          <w:sz w:val="20"/>
          <w:szCs w:val="20"/>
          <w:color w:val="auto"/>
        </w:rPr>
      </w:pPr>
    </w:p>
    <w:p>
      <w:pPr>
        <w:sectPr>
          <w:pgSz w:w="11900" w:h="16838" w:orient="portrait"/>
          <w:cols w:equalWidth="0" w:num="2">
            <w:col w:w="1780" w:space="540"/>
            <w:col w:w="8860"/>
          </w:cols>
          <w:pgMar w:left="240" w:top="459" w:right="479" w:bottom="1440" w:gutter="0" w:footer="0" w:header="0"/>
          <w:type w:val="continuous"/>
        </w:sectPr>
      </w:pPr>
    </w:p>
    <w:p>
      <w:pPr>
        <w:spacing w:after="0" w:line="82" w:lineRule="exact"/>
        <w:rPr>
          <w:sz w:val="20"/>
          <w:szCs w:val="20"/>
          <w:color w:val="auto"/>
        </w:rPr>
      </w:pPr>
    </w:p>
    <w:p>
      <w:pPr>
        <w:ind w:left="320"/>
        <w:spacing w:after="0"/>
        <w:rPr>
          <w:sz w:val="20"/>
          <w:szCs w:val="20"/>
          <w:color w:val="auto"/>
        </w:rPr>
      </w:pPr>
      <w:r>
        <w:rPr>
          <w:rFonts w:ascii="Arial" w:cs="Arial" w:eastAsia="Arial" w:hAnsi="Arial"/>
          <w:sz w:val="16"/>
          <w:szCs w:val="16"/>
          <w:color w:val="auto"/>
        </w:rPr>
        <w:t>Age 73</w:t>
      </w:r>
    </w:p>
    <w:p>
      <w:pPr>
        <w:spacing w:after="0" w:line="22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Director Since 2014</w:t>
      </w:r>
    </w:p>
    <w:p>
      <w:pPr>
        <w:spacing w:after="0" w:line="221" w:lineRule="exact"/>
        <w:rPr>
          <w:sz w:val="20"/>
          <w:szCs w:val="20"/>
          <w:color w:val="auto"/>
        </w:rPr>
      </w:pPr>
    </w:p>
    <w:p>
      <w:pPr>
        <w:ind w:left="320"/>
        <w:spacing w:after="0"/>
        <w:rPr>
          <w:sz w:val="20"/>
          <w:szCs w:val="20"/>
          <w:color w:val="auto"/>
        </w:rPr>
      </w:pPr>
      <w:r>
        <w:rPr>
          <w:rFonts w:ascii="Arial" w:cs="Arial" w:eastAsia="Arial" w:hAnsi="Arial"/>
          <w:sz w:val="16"/>
          <w:szCs w:val="16"/>
          <w:color w:val="auto"/>
        </w:rPr>
        <w:t>Independent</w:t>
      </w:r>
    </w:p>
    <w:p>
      <w:pPr>
        <w:spacing w:after="0" w:line="205" w:lineRule="exact"/>
        <w:rPr>
          <w:sz w:val="20"/>
          <w:szCs w:val="20"/>
          <w:color w:val="auto"/>
        </w:rPr>
      </w:pPr>
    </w:p>
    <w:p>
      <w:pPr>
        <w:ind w:left="320"/>
        <w:spacing w:after="0"/>
        <w:rPr>
          <w:sz w:val="20"/>
          <w:szCs w:val="20"/>
          <w:color w:val="auto"/>
        </w:rPr>
      </w:pPr>
      <w:r>
        <w:rPr>
          <w:rFonts w:ascii="Arial" w:cs="Arial" w:eastAsia="Arial" w:hAnsi="Arial"/>
          <w:sz w:val="16"/>
          <w:szCs w:val="16"/>
          <w:i w:val="1"/>
          <w:iCs w:val="1"/>
          <w:color w:val="auto"/>
        </w:rPr>
        <w:t>Committees:</w:t>
      </w:r>
    </w:p>
    <w:p>
      <w:pPr>
        <w:spacing w:after="0" w:line="19" w:lineRule="exact"/>
        <w:rPr>
          <w:sz w:val="20"/>
          <w:szCs w:val="20"/>
          <w:color w:val="auto"/>
        </w:rPr>
      </w:pPr>
    </w:p>
    <w:p>
      <w:pPr>
        <w:ind w:left="460" w:hanging="135"/>
        <w:spacing w:after="0"/>
        <w:tabs>
          <w:tab w:leader="none" w:pos="460" w:val="left"/>
        </w:tabs>
        <w:numPr>
          <w:ilvl w:val="0"/>
          <w:numId w:val="16"/>
        </w:numPr>
        <w:rPr>
          <w:rFonts w:ascii="Arial" w:cs="Arial" w:eastAsia="Arial" w:hAnsi="Arial"/>
          <w:sz w:val="23"/>
          <w:szCs w:val="23"/>
          <w:color w:val="CC003D"/>
        </w:rPr>
      </w:pPr>
      <w:r>
        <w:rPr>
          <w:rFonts w:ascii="Arial" w:cs="Arial" w:eastAsia="Arial" w:hAnsi="Arial"/>
          <w:sz w:val="16"/>
          <w:szCs w:val="16"/>
          <w:color w:val="auto"/>
        </w:rPr>
        <w:t>None</w:t>
      </w:r>
    </w:p>
    <w:p>
      <w:pPr>
        <w:spacing w:after="0" w:line="20" w:lineRule="exact"/>
        <w:rPr>
          <w:sz w:val="20"/>
          <w:szCs w:val="20"/>
          <w:color w:val="auto"/>
        </w:rPr>
      </w:pPr>
      <w:r>
        <w:rPr>
          <w:sz w:val="20"/>
          <w:szCs w:val="20"/>
          <w:color w:val="auto"/>
        </w:rPr>
        <w:br w:type="column"/>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BACKGROUND</w:t>
      </w:r>
    </w:p>
    <w:p>
      <w:pPr>
        <w:spacing w:after="0" w:line="25" w:lineRule="exact"/>
        <w:rPr>
          <w:sz w:val="20"/>
          <w:szCs w:val="20"/>
          <w:color w:val="auto"/>
        </w:rPr>
      </w:pPr>
    </w:p>
    <w:p>
      <w:pPr>
        <w:ind w:right="20"/>
        <w:spacing w:after="0" w:line="248" w:lineRule="auto"/>
        <w:rPr>
          <w:sz w:val="20"/>
          <w:szCs w:val="20"/>
          <w:color w:val="auto"/>
        </w:rPr>
      </w:pPr>
      <w:r>
        <w:rPr>
          <w:rFonts w:ascii="Arial" w:cs="Arial" w:eastAsia="Arial" w:hAnsi="Arial"/>
          <w:sz w:val="16"/>
          <w:szCs w:val="16"/>
          <w:color w:val="auto"/>
        </w:rPr>
        <w:t>Mr. Wolfe served as our Chief Executive Officer from December 2012 through December 2014. Mr. Wolfe also served as President and Treasurer of LINC Logistics Company, or LINC, and its chief executive officer, since its formation in March 2002, and was a director since July 2007. Mr. Wolfe led the development of Logistics Insight Corp., a wholly-owned subsidiary, and was President and Treasurer of this subsidiary since its formation in 1992 until his retirement in December 2014. Before 1992, Mr. Wolfe was responsible for pricing and marketing at Central Transport International, Inc. Earlier in his career, he was manager of inbound transportation at American Motors Corporation, where he established that company’s first corporate programs for logistics and transportation management. For 15 years, Mr. Wolfe was employed at General Motors, where he held various plant, divisional and corporate responsibilities. Mr. Wolfe has taught college courses in logistics and transportation management.</w:t>
      </w:r>
    </w:p>
    <w:p>
      <w:pPr>
        <w:spacing w:after="0" w:line="10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OTHER PUBLIC COMPANY BOARD SERVICE</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None</w:t>
      </w:r>
    </w:p>
    <w:p>
      <w:pPr>
        <w:spacing w:after="0" w:line="12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CC003D"/>
        </w:rPr>
        <w:t>QUALIFICATIONS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-104775</wp:posOffset>
            </wp:positionV>
            <wp:extent cx="5728335" cy="3689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728335" cy="368935"/>
                    </a:xfrm>
                    <a:prstGeom prst="rect">
                      <a:avLst/>
                    </a:prstGeom>
                    <a:noFill/>
                  </pic:spPr>
                </pic:pic>
              </a:graphicData>
            </a:graphic>
          </wp:anchor>
        </w:drawing>
      </w:r>
    </w:p>
    <w:p>
      <w:pPr>
        <w:spacing w:after="0" w:line="5" w:lineRule="exact"/>
        <w:rPr>
          <w:sz w:val="20"/>
          <w:szCs w:val="20"/>
          <w:color w:val="auto"/>
        </w:rPr>
      </w:pPr>
    </w:p>
    <w:p>
      <w:pPr>
        <w:ind w:right="200"/>
        <w:spacing w:after="0" w:line="260" w:lineRule="auto"/>
        <w:rPr>
          <w:sz w:val="20"/>
          <w:szCs w:val="20"/>
          <w:color w:val="auto"/>
        </w:rPr>
      </w:pPr>
      <w:r>
        <w:rPr>
          <w:rFonts w:ascii="Arial" w:cs="Arial" w:eastAsia="Arial" w:hAnsi="Arial"/>
          <w:sz w:val="16"/>
          <w:szCs w:val="16"/>
          <w:color w:val="auto"/>
        </w:rPr>
        <w:t>Mr. Wolfe brings to the Board significant insight and expertise with our asset-light business model and extensive personal leadership skills.</w:t>
      </w:r>
    </w:p>
    <w:p>
      <w:pPr>
        <w:spacing w:after="0" w:line="142" w:lineRule="exact"/>
        <w:rPr>
          <w:sz w:val="20"/>
          <w:szCs w:val="20"/>
          <w:color w:val="auto"/>
        </w:rPr>
      </w:pPr>
    </w:p>
    <w:p>
      <w:pPr>
        <w:sectPr>
          <w:pgSz w:w="11900" w:h="16838" w:orient="portrait"/>
          <w:cols w:equalWidth="0" w:num="2">
            <w:col w:w="1740" w:space="580"/>
            <w:col w:w="8860"/>
          </w:cols>
          <w:pgMar w:left="240" w:top="459" w:right="479" w:bottom="1440" w:gutter="0" w:footer="0" w:header="0"/>
          <w:type w:val="continuous"/>
        </w:sectPr>
      </w:pPr>
    </w:p>
    <w:p>
      <w:pPr>
        <w:ind w:left="480" w:hanging="276"/>
        <w:spacing w:after="0"/>
        <w:tabs>
          <w:tab w:leader="none" w:pos="4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Universal Logistics Holdings, Inc.</w:t>
      </w:r>
    </w:p>
    <w:p>
      <w:pPr>
        <w:sectPr>
          <w:pgSz w:w="11900" w:h="16838" w:orient="portrait"/>
          <w:cols w:equalWidth="0" w:num="1">
            <w:col w:w="11180"/>
          </w:cols>
          <w:pgMar w:left="240" w:top="459" w:right="47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40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Board of Directors</w:t>
      </w:r>
    </w:p>
    <w:p>
      <w:pPr>
        <w:spacing w:after="0" w:line="110" w:lineRule="exact"/>
        <w:rPr>
          <w:sz w:val="20"/>
          <w:szCs w:val="20"/>
          <w:color w:val="auto"/>
        </w:rPr>
      </w:pPr>
    </w:p>
    <w:p>
      <w:pPr>
        <w:ind w:left="200"/>
        <w:spacing w:after="0"/>
        <w:rPr>
          <w:sz w:val="20"/>
          <w:szCs w:val="20"/>
          <w:color w:val="auto"/>
        </w:rPr>
      </w:pPr>
      <w:r>
        <w:rPr>
          <w:rFonts w:ascii="Arial" w:cs="Arial" w:eastAsia="Arial" w:hAnsi="Arial"/>
          <w:sz w:val="22"/>
          <w:szCs w:val="22"/>
          <w:color w:val="auto"/>
        </w:rPr>
        <w:t>Competencies and Attributes</w:t>
      </w:r>
    </w:p>
    <w:p>
      <w:pPr>
        <w:spacing w:after="0" w:line="107"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following summarizes the competencies represented by our director nominees: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79375</wp:posOffset>
            </wp:positionV>
            <wp:extent cx="6997700" cy="30441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997700" cy="3044190"/>
                    </a:xfrm>
                    <a:prstGeom prst="rect">
                      <a:avLst/>
                    </a:prstGeom>
                    <a:noFill/>
                  </pic:spPr>
                </pic:pic>
              </a:graphicData>
            </a:graphic>
          </wp:anchor>
        </w:drawing>
      </w:r>
    </w:p>
    <w:p>
      <w:pPr>
        <w:spacing w:after="0" w:line="271" w:lineRule="exact"/>
        <w:rPr>
          <w:sz w:val="20"/>
          <w:szCs w:val="20"/>
          <w:color w:val="auto"/>
        </w:rPr>
      </w:pPr>
    </w:p>
    <w:p>
      <w:pPr>
        <w:ind w:left="400"/>
        <w:spacing w:after="0"/>
        <w:tabs>
          <w:tab w:leader="none" w:pos="8460" w:val="left"/>
        </w:tabs>
        <w:rPr>
          <w:sz w:val="20"/>
          <w:szCs w:val="20"/>
          <w:color w:val="auto"/>
        </w:rPr>
      </w:pPr>
      <w:r>
        <w:rPr>
          <w:rFonts w:ascii="Arial" w:cs="Arial" w:eastAsia="Arial" w:hAnsi="Arial"/>
          <w:sz w:val="18"/>
          <w:szCs w:val="18"/>
          <w:b w:val="1"/>
          <w:bCs w:val="1"/>
          <w:color w:val="auto"/>
        </w:rPr>
        <w:t>Skills</w:t>
      </w:r>
      <w:r>
        <w:rPr>
          <w:sz w:val="20"/>
          <w:szCs w:val="20"/>
          <w:color w:val="auto"/>
        </w:rPr>
        <w:tab/>
      </w:r>
      <w:r>
        <w:rPr>
          <w:rFonts w:ascii="Arial" w:cs="Arial" w:eastAsia="Arial" w:hAnsi="Arial"/>
          <w:sz w:val="18"/>
          <w:szCs w:val="18"/>
          <w:b w:val="1"/>
          <w:bCs w:val="1"/>
          <w:color w:val="auto"/>
        </w:rPr>
        <w:t>Age</w:t>
      </w:r>
    </w:p>
    <w:p>
      <w:pPr>
        <w:spacing w:after="0" w:line="209" w:lineRule="exact"/>
        <w:rPr>
          <w:sz w:val="20"/>
          <w:szCs w:val="20"/>
          <w:color w:val="auto"/>
        </w:rPr>
      </w:pPr>
    </w:p>
    <w:p>
      <w:pPr>
        <w:ind w:left="5540"/>
        <w:spacing w:after="0"/>
        <w:rPr>
          <w:sz w:val="20"/>
          <w:szCs w:val="20"/>
          <w:color w:val="auto"/>
        </w:rPr>
      </w:pPr>
      <w:r>
        <w:rPr>
          <w:rFonts w:ascii="Arial" w:cs="Arial" w:eastAsia="Arial" w:hAnsi="Arial"/>
          <w:sz w:val="16"/>
          <w:szCs w:val="16"/>
          <w:color w:val="auto"/>
        </w:rPr>
        <w:t>9</w:t>
      </w:r>
    </w:p>
    <w:p>
      <w:pPr>
        <w:spacing w:after="0" w:line="21" w:lineRule="exact"/>
        <w:rPr>
          <w:sz w:val="20"/>
          <w:szCs w:val="20"/>
          <w:color w:val="auto"/>
        </w:rPr>
      </w:pPr>
    </w:p>
    <w:p>
      <w:pPr>
        <w:ind w:left="400"/>
        <w:spacing w:after="0"/>
        <w:rPr>
          <w:sz w:val="20"/>
          <w:szCs w:val="20"/>
          <w:color w:val="auto"/>
        </w:rPr>
      </w:pPr>
      <w:r>
        <w:rPr>
          <w:rFonts w:ascii="Arial" w:cs="Arial" w:eastAsia="Arial" w:hAnsi="Arial"/>
          <w:sz w:val="14"/>
          <w:szCs w:val="14"/>
          <w:color w:val="auto"/>
        </w:rPr>
        <w:t>Operations</w:t>
      </w:r>
    </w:p>
    <w:p>
      <w:pPr>
        <w:spacing w:after="0" w:line="228" w:lineRule="exact"/>
        <w:rPr>
          <w:sz w:val="20"/>
          <w:szCs w:val="20"/>
          <w:color w:val="auto"/>
        </w:rPr>
      </w:pPr>
    </w:p>
    <w:p>
      <w:pPr>
        <w:ind w:left="5440"/>
        <w:spacing w:after="0"/>
        <w:rPr>
          <w:sz w:val="20"/>
          <w:szCs w:val="20"/>
          <w:color w:val="auto"/>
        </w:rPr>
      </w:pPr>
      <w:r>
        <w:rPr>
          <w:rFonts w:ascii="Arial" w:cs="Arial" w:eastAsia="Arial" w:hAnsi="Arial"/>
          <w:sz w:val="16"/>
          <w:szCs w:val="16"/>
          <w:color w:val="auto"/>
        </w:rPr>
        <w:t>10</w:t>
      </w:r>
    </w:p>
    <w:p>
      <w:pPr>
        <w:spacing w:after="0" w:line="21" w:lineRule="exact"/>
        <w:rPr>
          <w:sz w:val="20"/>
          <w:szCs w:val="20"/>
          <w:color w:val="auto"/>
        </w:rPr>
      </w:pPr>
    </w:p>
    <w:p>
      <w:pPr>
        <w:ind w:left="400"/>
        <w:spacing w:after="0"/>
        <w:rPr>
          <w:sz w:val="20"/>
          <w:szCs w:val="20"/>
          <w:color w:val="auto"/>
        </w:rPr>
      </w:pPr>
      <w:r>
        <w:rPr>
          <w:rFonts w:ascii="Arial" w:cs="Arial" w:eastAsia="Arial" w:hAnsi="Arial"/>
          <w:sz w:val="14"/>
          <w:szCs w:val="14"/>
          <w:color w:val="auto"/>
        </w:rPr>
        <w:t>Transportation Industry</w:t>
      </w:r>
    </w:p>
    <w:p>
      <w:pPr>
        <w:spacing w:after="0" w:line="228" w:lineRule="exact"/>
        <w:rPr>
          <w:sz w:val="20"/>
          <w:szCs w:val="20"/>
          <w:color w:val="auto"/>
        </w:rPr>
      </w:pPr>
    </w:p>
    <w:p>
      <w:pPr>
        <w:ind w:left="5540"/>
        <w:spacing w:after="0"/>
        <w:rPr>
          <w:sz w:val="20"/>
          <w:szCs w:val="20"/>
          <w:color w:val="auto"/>
        </w:rPr>
      </w:pPr>
      <w:r>
        <w:rPr>
          <w:rFonts w:ascii="Arial" w:cs="Arial" w:eastAsia="Arial" w:hAnsi="Arial"/>
          <w:sz w:val="16"/>
          <w:szCs w:val="16"/>
          <w:color w:val="auto"/>
        </w:rPr>
        <w:t>5</w:t>
      </w:r>
    </w:p>
    <w:p>
      <w:pPr>
        <w:spacing w:after="0" w:line="21" w:lineRule="exact"/>
        <w:rPr>
          <w:sz w:val="20"/>
          <w:szCs w:val="20"/>
          <w:color w:val="auto"/>
        </w:rPr>
      </w:pPr>
    </w:p>
    <w:p>
      <w:pPr>
        <w:ind w:left="400"/>
        <w:spacing w:after="0"/>
        <w:rPr>
          <w:sz w:val="20"/>
          <w:szCs w:val="20"/>
          <w:color w:val="auto"/>
        </w:rPr>
      </w:pPr>
      <w:r>
        <w:rPr>
          <w:rFonts w:ascii="Arial" w:cs="Arial" w:eastAsia="Arial" w:hAnsi="Arial"/>
          <w:sz w:val="14"/>
          <w:szCs w:val="14"/>
          <w:color w:val="auto"/>
        </w:rPr>
        <w:t>Financial</w:t>
      </w:r>
    </w:p>
    <w:p>
      <w:pPr>
        <w:spacing w:after="0" w:line="214" w:lineRule="exact"/>
        <w:rPr>
          <w:sz w:val="20"/>
          <w:szCs w:val="20"/>
          <w:color w:val="auto"/>
        </w:rPr>
      </w:pPr>
    </w:p>
    <w:p>
      <w:pPr>
        <w:jc w:val="center"/>
        <w:ind w:right="-159"/>
        <w:spacing w:after="0"/>
        <w:rPr>
          <w:sz w:val="20"/>
          <w:szCs w:val="20"/>
          <w:color w:val="auto"/>
        </w:rPr>
      </w:pPr>
      <w:r>
        <w:rPr>
          <w:rFonts w:ascii="Arial" w:cs="Arial" w:eastAsia="Arial" w:hAnsi="Arial"/>
          <w:sz w:val="16"/>
          <w:szCs w:val="16"/>
          <w:color w:val="auto"/>
        </w:rPr>
        <w:t>5</w:t>
      </w:r>
    </w:p>
    <w:p>
      <w:pPr>
        <w:spacing w:after="0" w:line="8" w:lineRule="exact"/>
        <w:rPr>
          <w:sz w:val="20"/>
          <w:szCs w:val="20"/>
          <w:color w:val="auto"/>
        </w:rPr>
      </w:pPr>
    </w:p>
    <w:p>
      <w:pPr>
        <w:ind w:left="400"/>
        <w:spacing w:after="0"/>
        <w:rPr>
          <w:sz w:val="20"/>
          <w:szCs w:val="20"/>
          <w:color w:val="auto"/>
        </w:rPr>
      </w:pPr>
      <w:r>
        <w:rPr>
          <w:rFonts w:ascii="Arial" w:cs="Arial" w:eastAsia="Arial" w:hAnsi="Arial"/>
          <w:sz w:val="14"/>
          <w:szCs w:val="14"/>
          <w:color w:val="auto"/>
        </w:rPr>
        <w:t>Sales and Marketing</w:t>
      </w:r>
    </w:p>
    <w:p>
      <w:pPr>
        <w:spacing w:after="0" w:line="11" w:lineRule="exact"/>
        <w:rPr>
          <w:sz w:val="20"/>
          <w:szCs w:val="20"/>
          <w:color w:val="auto"/>
        </w:rPr>
      </w:pPr>
    </w:p>
    <w:p>
      <w:pPr>
        <w:ind w:left="8360"/>
        <w:spacing w:after="0"/>
        <w:rPr>
          <w:sz w:val="20"/>
          <w:szCs w:val="20"/>
          <w:color w:val="auto"/>
        </w:rPr>
      </w:pPr>
      <w:r>
        <w:rPr>
          <w:rFonts w:ascii="Arial" w:cs="Arial" w:eastAsia="Arial" w:hAnsi="Arial"/>
          <w:sz w:val="18"/>
          <w:szCs w:val="18"/>
          <w:b w:val="1"/>
          <w:bCs w:val="1"/>
          <w:color w:val="auto"/>
        </w:rPr>
        <w:t>Tenure</w:t>
      </w:r>
    </w:p>
    <w:p>
      <w:pPr>
        <w:spacing w:after="0" w:line="10" w:lineRule="exact"/>
        <w:rPr>
          <w:sz w:val="20"/>
          <w:szCs w:val="20"/>
          <w:color w:val="auto"/>
        </w:rPr>
      </w:pPr>
    </w:p>
    <w:p>
      <w:pPr>
        <w:jc w:val="center"/>
        <w:ind w:right="-159"/>
        <w:spacing w:after="0"/>
        <w:rPr>
          <w:sz w:val="20"/>
          <w:szCs w:val="20"/>
          <w:color w:val="auto"/>
        </w:rPr>
      </w:pPr>
      <w:r>
        <w:rPr>
          <w:rFonts w:ascii="Arial" w:cs="Arial" w:eastAsia="Arial" w:hAnsi="Arial"/>
          <w:sz w:val="16"/>
          <w:szCs w:val="16"/>
          <w:color w:val="auto"/>
        </w:rPr>
        <w:t>2</w:t>
      </w:r>
    </w:p>
    <w:p>
      <w:pPr>
        <w:spacing w:after="0" w:line="21" w:lineRule="exact"/>
        <w:rPr>
          <w:sz w:val="20"/>
          <w:szCs w:val="20"/>
          <w:color w:val="auto"/>
        </w:rPr>
      </w:pPr>
    </w:p>
    <w:p>
      <w:pPr>
        <w:ind w:left="400"/>
        <w:spacing w:after="0"/>
        <w:rPr>
          <w:sz w:val="20"/>
          <w:szCs w:val="20"/>
          <w:color w:val="auto"/>
        </w:rPr>
      </w:pPr>
      <w:r>
        <w:rPr>
          <w:rFonts w:ascii="Arial" w:cs="Arial" w:eastAsia="Arial" w:hAnsi="Arial"/>
          <w:sz w:val="14"/>
          <w:szCs w:val="14"/>
          <w:color w:val="auto"/>
        </w:rPr>
        <w:t>Information Technology</w:t>
      </w:r>
    </w:p>
    <w:p>
      <w:pPr>
        <w:spacing w:after="0" w:line="228" w:lineRule="exact"/>
        <w:rPr>
          <w:sz w:val="20"/>
          <w:szCs w:val="20"/>
          <w:color w:val="auto"/>
        </w:rPr>
      </w:pPr>
    </w:p>
    <w:p>
      <w:pPr>
        <w:ind w:left="5440"/>
        <w:spacing w:after="0"/>
        <w:rPr>
          <w:sz w:val="20"/>
          <w:szCs w:val="20"/>
          <w:color w:val="auto"/>
        </w:rPr>
      </w:pPr>
      <w:r>
        <w:rPr>
          <w:rFonts w:ascii="Arial" w:cs="Arial" w:eastAsia="Arial" w:hAnsi="Arial"/>
          <w:sz w:val="16"/>
          <w:szCs w:val="16"/>
          <w:color w:val="auto"/>
        </w:rPr>
        <w:t>10</w:t>
      </w:r>
    </w:p>
    <w:p>
      <w:pPr>
        <w:spacing w:after="0" w:line="8" w:lineRule="exact"/>
        <w:rPr>
          <w:sz w:val="20"/>
          <w:szCs w:val="20"/>
          <w:color w:val="auto"/>
        </w:rPr>
      </w:pPr>
    </w:p>
    <w:p>
      <w:pPr>
        <w:ind w:left="400"/>
        <w:spacing w:after="0"/>
        <w:rPr>
          <w:sz w:val="20"/>
          <w:szCs w:val="20"/>
          <w:color w:val="auto"/>
        </w:rPr>
      </w:pPr>
      <w:r>
        <w:rPr>
          <w:rFonts w:ascii="Arial" w:cs="Arial" w:eastAsia="Arial" w:hAnsi="Arial"/>
          <w:sz w:val="14"/>
          <w:szCs w:val="14"/>
          <w:color w:val="auto"/>
        </w:rPr>
        <w:t>Leadership and Strategy</w:t>
      </w:r>
    </w:p>
    <w:p>
      <w:pPr>
        <w:spacing w:after="0" w:line="187" w:lineRule="exact"/>
        <w:rPr>
          <w:sz w:val="20"/>
          <w:szCs w:val="20"/>
          <w:color w:val="auto"/>
        </w:rPr>
      </w:pPr>
    </w:p>
    <w:p>
      <w:pPr>
        <w:ind w:left="5540"/>
        <w:spacing w:after="0"/>
        <w:rPr>
          <w:sz w:val="20"/>
          <w:szCs w:val="20"/>
          <w:color w:val="auto"/>
        </w:rPr>
      </w:pPr>
      <w:r>
        <w:rPr>
          <w:rFonts w:ascii="Arial" w:cs="Arial" w:eastAsia="Arial" w:hAnsi="Arial"/>
          <w:sz w:val="16"/>
          <w:szCs w:val="16"/>
          <w:color w:val="auto"/>
        </w:rPr>
        <w:t>3</w:t>
      </w:r>
    </w:p>
    <w:p>
      <w:pPr>
        <w:spacing w:after="0" w:line="8" w:lineRule="exact"/>
        <w:rPr>
          <w:sz w:val="20"/>
          <w:szCs w:val="20"/>
          <w:color w:val="auto"/>
        </w:rPr>
      </w:pPr>
    </w:p>
    <w:p>
      <w:pPr>
        <w:ind w:left="400"/>
        <w:spacing w:after="0"/>
        <w:rPr>
          <w:sz w:val="20"/>
          <w:szCs w:val="20"/>
          <w:color w:val="auto"/>
        </w:rPr>
      </w:pPr>
      <w:r>
        <w:rPr>
          <w:rFonts w:ascii="Arial" w:cs="Arial" w:eastAsia="Arial" w:hAnsi="Arial"/>
          <w:sz w:val="14"/>
          <w:szCs w:val="14"/>
          <w:color w:val="auto"/>
        </w:rPr>
        <w:t>Governance/Legal</w:t>
      </w:r>
    </w:p>
    <w:p>
      <w:pPr>
        <w:spacing w:after="0" w:line="200" w:lineRule="exact"/>
        <w:rPr>
          <w:sz w:val="20"/>
          <w:szCs w:val="20"/>
          <w:color w:val="auto"/>
        </w:rPr>
      </w:pPr>
    </w:p>
    <w:p>
      <w:pPr>
        <w:spacing w:after="0" w:line="384" w:lineRule="exact"/>
        <w:rPr>
          <w:sz w:val="20"/>
          <w:szCs w:val="20"/>
          <w:color w:val="auto"/>
        </w:rPr>
      </w:pPr>
    </w:p>
    <w:p>
      <w:pPr>
        <w:ind w:left="200"/>
        <w:spacing w:after="0"/>
        <w:rPr>
          <w:sz w:val="20"/>
          <w:szCs w:val="20"/>
          <w:color w:val="auto"/>
        </w:rPr>
      </w:pPr>
      <w:r>
        <w:rPr>
          <w:rFonts w:ascii="Arial" w:cs="Arial" w:eastAsia="Arial" w:hAnsi="Arial"/>
          <w:sz w:val="22"/>
          <w:szCs w:val="22"/>
          <w:color w:val="auto"/>
        </w:rPr>
        <w:t>Meetings</w:t>
      </w:r>
    </w:p>
    <w:p>
      <w:pPr>
        <w:spacing w:after="0" w:line="107" w:lineRule="exact"/>
        <w:rPr>
          <w:sz w:val="20"/>
          <w:szCs w:val="20"/>
          <w:color w:val="auto"/>
        </w:rPr>
      </w:pPr>
    </w:p>
    <w:p>
      <w:pPr>
        <w:ind w:left="200" w:right="20"/>
        <w:spacing w:after="0" w:line="251" w:lineRule="auto"/>
        <w:rPr>
          <w:sz w:val="20"/>
          <w:szCs w:val="20"/>
          <w:color w:val="auto"/>
        </w:rPr>
      </w:pPr>
      <w:r>
        <w:rPr>
          <w:rFonts w:ascii="Arial" w:cs="Arial" w:eastAsia="Arial" w:hAnsi="Arial"/>
          <w:sz w:val="16"/>
          <w:szCs w:val="16"/>
          <w:color w:val="auto"/>
        </w:rPr>
        <w:t>The Board held a total of four meetings in 2018. No director attended less than 75% of the aggregate number of meetings of the Board and the committees on which he served in 2018, with the exception of Manuel J. Moroun who was excused for good reason. We encourage all Board members to attend our annual meeting of shareholders. Failure to attend annual meetings without good reason is a factor considered in determining whether to nominate a current Board member. All but one of the Board members attended our annual meeting of shareholders held on April 26, 2018.</w:t>
      </w:r>
    </w:p>
    <w:p>
      <w:pPr>
        <w:spacing w:after="0" w:line="194" w:lineRule="exact"/>
        <w:rPr>
          <w:sz w:val="20"/>
          <w:szCs w:val="20"/>
          <w:color w:val="auto"/>
        </w:rPr>
      </w:pPr>
    </w:p>
    <w:p>
      <w:pPr>
        <w:ind w:left="200"/>
        <w:spacing w:after="0"/>
        <w:rPr>
          <w:sz w:val="20"/>
          <w:szCs w:val="20"/>
          <w:color w:val="auto"/>
        </w:rPr>
      </w:pPr>
      <w:r>
        <w:rPr>
          <w:rFonts w:ascii="Arial" w:cs="Arial" w:eastAsia="Arial" w:hAnsi="Arial"/>
          <w:sz w:val="22"/>
          <w:szCs w:val="22"/>
          <w:color w:val="auto"/>
        </w:rPr>
        <w:t>Director Independence</w:t>
      </w:r>
    </w:p>
    <w:p>
      <w:pPr>
        <w:spacing w:after="0" w:line="107" w:lineRule="exact"/>
        <w:rPr>
          <w:sz w:val="20"/>
          <w:szCs w:val="20"/>
          <w:color w:val="auto"/>
        </w:rPr>
      </w:pPr>
    </w:p>
    <w:p>
      <w:pPr>
        <w:ind w:left="200"/>
        <w:spacing w:after="0" w:line="250" w:lineRule="auto"/>
        <w:rPr>
          <w:sz w:val="20"/>
          <w:szCs w:val="20"/>
          <w:color w:val="auto"/>
        </w:rPr>
      </w:pPr>
      <w:r>
        <w:rPr>
          <w:rFonts w:ascii="Arial" w:cs="Arial" w:eastAsia="Arial" w:hAnsi="Arial"/>
          <w:sz w:val="16"/>
          <w:szCs w:val="16"/>
          <w:color w:val="auto"/>
        </w:rPr>
        <w:t>Because more than fifty percent (50%) of the voting power of the Company is controlled by Matthew T. Moroun and Manuel J. Moroun, we have elected to be treated as a “controlled company” in accordance with NASDAQ Rule 5615(c). Accordingly, we are not required to comply with NASDAQ rules that would otherwise require a majority of our Board to be comprised of independent directors and require our Board to have a compensation committee and a nominating and corporate governance committee comprised of independent directors. We have concluded, nevertheless, that a majority of our Board is currently comprised of independent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1883410</wp:posOffset>
            </wp:positionH>
            <wp:positionV relativeFrom="paragraph">
              <wp:posOffset>127635</wp:posOffset>
            </wp:positionV>
            <wp:extent cx="3498850" cy="144907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498850" cy="14490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380"/>
        <w:spacing w:after="0"/>
        <w:rPr>
          <w:sz w:val="20"/>
          <w:szCs w:val="20"/>
          <w:color w:val="auto"/>
        </w:rPr>
      </w:pPr>
      <w:r>
        <w:rPr>
          <w:rFonts w:ascii="Arial" w:cs="Arial" w:eastAsia="Arial" w:hAnsi="Arial"/>
          <w:sz w:val="22"/>
          <w:szCs w:val="22"/>
          <w:color w:val="CC003D"/>
        </w:rPr>
        <w:t xml:space="preserve">7 </w:t>
      </w:r>
      <w:r>
        <w:rPr>
          <w:rFonts w:ascii="Arial" w:cs="Arial" w:eastAsia="Arial" w:hAnsi="Arial"/>
          <w:sz w:val="22"/>
          <w:szCs w:val="22"/>
          <w:color w:val="000000"/>
        </w:rPr>
        <w:t>of</w:t>
      </w:r>
      <w:r>
        <w:rPr>
          <w:rFonts w:ascii="Arial" w:cs="Arial" w:eastAsia="Arial" w:hAnsi="Arial"/>
          <w:sz w:val="22"/>
          <w:szCs w:val="22"/>
          <w:color w:val="CC003D"/>
        </w:rPr>
        <w:t xml:space="preserve"> 10</w:t>
      </w:r>
    </w:p>
    <w:p>
      <w:pPr>
        <w:jc w:val="center"/>
        <w:ind w:right="380"/>
        <w:spacing w:after="0" w:line="230" w:lineRule="auto"/>
        <w:rPr>
          <w:sz w:val="20"/>
          <w:szCs w:val="20"/>
          <w:color w:val="auto"/>
        </w:rPr>
      </w:pPr>
      <w:r>
        <w:rPr>
          <w:rFonts w:ascii="Arial" w:cs="Arial" w:eastAsia="Arial" w:hAnsi="Arial"/>
          <w:sz w:val="22"/>
          <w:szCs w:val="22"/>
          <w:color w:val="auto"/>
        </w:rPr>
        <w:t>nominees for</w:t>
      </w:r>
    </w:p>
    <w:p>
      <w:pPr>
        <w:jc w:val="center"/>
        <w:ind w:right="380"/>
        <w:spacing w:after="0" w:line="231" w:lineRule="auto"/>
        <w:rPr>
          <w:sz w:val="20"/>
          <w:szCs w:val="20"/>
          <w:color w:val="auto"/>
        </w:rPr>
      </w:pPr>
      <w:r>
        <w:rPr>
          <w:rFonts w:ascii="Arial" w:cs="Arial" w:eastAsia="Arial" w:hAnsi="Arial"/>
          <w:sz w:val="22"/>
          <w:szCs w:val="22"/>
          <w:color w:val="auto"/>
        </w:rPr>
        <w:t>directors</w:t>
      </w:r>
    </w:p>
    <w:p>
      <w:pPr>
        <w:jc w:val="center"/>
        <w:ind w:right="380"/>
        <w:spacing w:after="0"/>
        <w:rPr>
          <w:sz w:val="20"/>
          <w:szCs w:val="20"/>
          <w:color w:val="auto"/>
        </w:rPr>
      </w:pPr>
      <w:r>
        <w:rPr>
          <w:rFonts w:ascii="Arial" w:cs="Arial" w:eastAsia="Arial" w:hAnsi="Arial"/>
          <w:sz w:val="22"/>
          <w:szCs w:val="22"/>
          <w:color w:val="auto"/>
        </w:rPr>
        <w:t>are independent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200"/>
        <w:spacing w:after="0"/>
        <w:rPr>
          <w:sz w:val="20"/>
          <w:szCs w:val="20"/>
          <w:color w:val="auto"/>
        </w:rPr>
      </w:pPr>
      <w:r>
        <w:rPr>
          <w:rFonts w:ascii="Arial" w:cs="Arial" w:eastAsia="Arial" w:hAnsi="Arial"/>
          <w:sz w:val="22"/>
          <w:szCs w:val="22"/>
          <w:color w:val="auto"/>
        </w:rPr>
        <w:t>Board Structure and Role in Risk Oversight</w:t>
      </w:r>
    </w:p>
    <w:p>
      <w:pPr>
        <w:spacing w:after="0" w:line="107" w:lineRule="exact"/>
        <w:rPr>
          <w:sz w:val="20"/>
          <w:szCs w:val="20"/>
          <w:color w:val="auto"/>
        </w:rPr>
      </w:pPr>
    </w:p>
    <w:p>
      <w:pPr>
        <w:ind w:left="200" w:right="60"/>
        <w:spacing w:after="0" w:line="253" w:lineRule="auto"/>
        <w:rPr>
          <w:sz w:val="20"/>
          <w:szCs w:val="20"/>
          <w:color w:val="auto"/>
        </w:rPr>
      </w:pPr>
      <w:r>
        <w:rPr>
          <w:rFonts w:ascii="Arial" w:cs="Arial" w:eastAsia="Arial" w:hAnsi="Arial"/>
          <w:sz w:val="16"/>
          <w:szCs w:val="16"/>
          <w:color w:val="auto"/>
        </w:rPr>
        <w:t>Our Board of Directors has chosen to separate the positions of Chairman and Chief Executive Officer (“CEO”). Matthew T. Moroun is the Chairman of the Board, and Jeff Rogers is the CEO. This separation of Chairman and CEO allows for greater oversight of the Company by the Board. The Board is actively involved in oversight of risks that could affect the Company. This</w:t>
      </w:r>
    </w:p>
    <w:p>
      <w:pPr>
        <w:spacing w:after="0" w:line="121"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ectPr>
          <w:pgSz w:w="11900" w:h="16838" w:orient="portrait"/>
          <w:cols w:equalWidth="0" w:num="1">
            <w:col w:w="11220"/>
          </w:cols>
          <w:pgMar w:left="240" w:top="459" w:right="439" w:bottom="1440" w:gutter="0" w:footer="0" w:header="0"/>
        </w:sectPr>
      </w:pPr>
    </w:p>
    <w:p>
      <w:pPr>
        <w:spacing w:after="0" w:line="163" w:lineRule="exact"/>
        <w:rPr>
          <w:sz w:val="20"/>
          <w:szCs w:val="20"/>
          <w:color w:val="auto"/>
        </w:rPr>
      </w:pPr>
    </w:p>
    <w:p>
      <w:pPr>
        <w:ind w:left="9360"/>
        <w:spacing w:after="0"/>
        <w:tabs>
          <w:tab w:leader="none" w:pos="11120" w:val="left"/>
        </w:tabs>
        <w:rPr>
          <w:sz w:val="20"/>
          <w:szCs w:val="20"/>
          <w:color w:val="auto"/>
        </w:rPr>
      </w:pPr>
      <w:r>
        <w:rPr>
          <w:rFonts w:ascii="Arial" w:cs="Arial" w:eastAsia="Arial" w:hAnsi="Arial"/>
          <w:sz w:val="16"/>
          <w:szCs w:val="16"/>
          <w:color w:val="auto"/>
        </w:rPr>
        <w:t>2019 Proxy Statement</w:t>
      </w:r>
      <w:r>
        <w:rPr>
          <w:sz w:val="20"/>
          <w:szCs w:val="20"/>
          <w:color w:val="auto"/>
        </w:rPr>
        <w:tab/>
      </w:r>
      <w:r>
        <w:rPr>
          <w:rFonts w:ascii="Arial" w:cs="Arial" w:eastAsia="Arial" w:hAnsi="Arial"/>
          <w:sz w:val="14"/>
          <w:szCs w:val="14"/>
          <w:color w:val="auto"/>
        </w:rPr>
        <w:t>5</w:t>
      </w:r>
    </w:p>
    <w:p>
      <w:pPr>
        <w:sectPr>
          <w:pgSz w:w="11900" w:h="16838" w:orient="portrait"/>
          <w:cols w:equalWidth="0" w:num="1">
            <w:col w:w="11220"/>
          </w:cols>
          <w:pgMar w:left="240" w:top="459" w:right="439" w:bottom="1440" w:gutter="0" w:footer="0" w:header="0"/>
          <w:type w:val="continuous"/>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2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-40005</wp:posOffset>
            </wp:positionV>
            <wp:extent cx="43307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4330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9" w:lineRule="exact"/>
        <w:rPr>
          <w:sz w:val="20"/>
          <w:szCs w:val="20"/>
          <w:color w:val="auto"/>
        </w:rPr>
      </w:pPr>
    </w:p>
    <w:p>
      <w:pPr>
        <w:ind w:left="200"/>
        <w:spacing w:after="0" w:line="251" w:lineRule="auto"/>
        <w:rPr>
          <w:sz w:val="20"/>
          <w:szCs w:val="20"/>
          <w:color w:val="auto"/>
        </w:rPr>
      </w:pPr>
      <w:r>
        <w:rPr>
          <w:rFonts w:ascii="Arial" w:cs="Arial" w:eastAsia="Arial" w:hAnsi="Arial"/>
          <w:sz w:val="16"/>
          <w:szCs w:val="16"/>
          <w:color w:val="auto"/>
        </w:rPr>
        <w:t>oversight is conducted primarily through the Audit Committee, as disclosed in the committee description below and in its charter, and by the full Board, which has retained responsibility for general oversight of risks. The Board satisfies this responsibility through full reports by our committee chairs regarding each committee’s considerations and actions, as well as through regular reports directly from officers responsible for oversight of particular risks within the Company.</w:t>
      </w:r>
    </w:p>
    <w:p>
      <w:pPr>
        <w:spacing w:after="0" w:line="194" w:lineRule="exact"/>
        <w:rPr>
          <w:sz w:val="20"/>
          <w:szCs w:val="20"/>
          <w:color w:val="auto"/>
        </w:rPr>
      </w:pPr>
    </w:p>
    <w:p>
      <w:pPr>
        <w:ind w:left="200"/>
        <w:spacing w:after="0"/>
        <w:rPr>
          <w:sz w:val="20"/>
          <w:szCs w:val="20"/>
          <w:color w:val="auto"/>
        </w:rPr>
      </w:pPr>
      <w:r>
        <w:rPr>
          <w:rFonts w:ascii="Arial" w:cs="Arial" w:eastAsia="Arial" w:hAnsi="Arial"/>
          <w:sz w:val="22"/>
          <w:szCs w:val="22"/>
          <w:color w:val="auto"/>
        </w:rPr>
        <w:t>Director Nomination Process</w:t>
      </w:r>
    </w:p>
    <w:p>
      <w:pPr>
        <w:spacing w:after="0" w:line="107" w:lineRule="exact"/>
        <w:rPr>
          <w:sz w:val="20"/>
          <w:szCs w:val="20"/>
          <w:color w:val="auto"/>
        </w:rPr>
      </w:pPr>
    </w:p>
    <w:p>
      <w:pPr>
        <w:ind w:left="200"/>
        <w:spacing w:after="0" w:line="250" w:lineRule="auto"/>
        <w:rPr>
          <w:sz w:val="20"/>
          <w:szCs w:val="20"/>
          <w:color w:val="auto"/>
        </w:rPr>
      </w:pPr>
      <w:r>
        <w:rPr>
          <w:rFonts w:ascii="Arial" w:cs="Arial" w:eastAsia="Arial" w:hAnsi="Arial"/>
          <w:sz w:val="16"/>
          <w:szCs w:val="16"/>
          <w:color w:val="auto"/>
        </w:rPr>
        <w:t>Our Board does not have a nominating committee that nominates candidates for election to our Board; that function is performed by the Board itself. Each Board member participates in the consideration of director nominees. Our Board believes that it can adequately fulfill the functions of a nominating committee without having to appoint an additional committee. Our Board further believes that not having a separate nominating committee not only enables us to refrain from incurring the administrative costs associated with maintaining such a committee but also allows our directors to conduct their Board service in a more efficient manner. As there is no nominating committee, we do not have a nominating committee charter.</w:t>
      </w:r>
    </w:p>
    <w:p>
      <w:pPr>
        <w:spacing w:after="0" w:line="95" w:lineRule="exact"/>
        <w:rPr>
          <w:sz w:val="20"/>
          <w:szCs w:val="20"/>
          <w:color w:val="auto"/>
        </w:rPr>
      </w:pPr>
    </w:p>
    <w:p>
      <w:pPr>
        <w:ind w:left="200" w:right="160"/>
        <w:spacing w:after="0" w:line="251" w:lineRule="auto"/>
        <w:rPr>
          <w:sz w:val="20"/>
          <w:szCs w:val="20"/>
          <w:color w:val="auto"/>
        </w:rPr>
      </w:pPr>
      <w:r>
        <w:rPr>
          <w:rFonts w:ascii="Arial" w:cs="Arial" w:eastAsia="Arial" w:hAnsi="Arial"/>
          <w:sz w:val="16"/>
          <w:szCs w:val="16"/>
          <w:color w:val="auto"/>
        </w:rPr>
        <w:t>Each of our independent directors participates in the consideration of director nominees. These directors are independent, as independence for nominating committee members is defined in applicable NASDAQ rules. However, so long as the Company continues to be a controlled company within the meaning of NASDAQ Rule 5615(c), the Board of Directors may be guided by the recommendations of the Company’s majority shareholders in its nominating process. After discussion and evaluation of potential nominees, the full Board of Directors selects the director nominees.</w:t>
      </w:r>
    </w:p>
    <w:p>
      <w:pPr>
        <w:spacing w:after="0" w:line="95" w:lineRule="exact"/>
        <w:rPr>
          <w:sz w:val="20"/>
          <w:szCs w:val="20"/>
          <w:color w:val="auto"/>
        </w:rPr>
      </w:pPr>
    </w:p>
    <w:p>
      <w:pPr>
        <w:ind w:left="200" w:right="40"/>
        <w:spacing w:after="0" w:line="248" w:lineRule="auto"/>
        <w:rPr>
          <w:sz w:val="20"/>
          <w:szCs w:val="20"/>
          <w:color w:val="auto"/>
        </w:rPr>
      </w:pPr>
      <w:r>
        <w:rPr>
          <w:rFonts w:ascii="Arial" w:cs="Arial" w:eastAsia="Arial" w:hAnsi="Arial"/>
          <w:sz w:val="16"/>
          <w:szCs w:val="16"/>
          <w:color w:val="auto"/>
        </w:rPr>
        <w:t>Our Board has used an informal process to identify potential candidates for nomination as directors. Candidates have been recommended by an executive officer or director and considered by our Board. Generally, candidates have been known to one or more of our Board members. Our Board has not adopted specific minimum qualifications that it believes must be met by a person it recommends for nomination as a director. The Board has determined that the Board as a whole must have the right diversity, mix of characteristics and skills for the optimal functioning of the Board in its oversight of the Company. In evaluating candidates for nomination, our Board of Directors will consider the factors it believes to be appropriate, which would generally include the candidate’s independence, personal and professional integrity, business judgment, relevant experience and skills, including those related to transportation services, and potential to be an effective director in relation to the rest of our Board in collectively serving the long-term interests of our shareholders. Although our Board has the authority to retain a search firm to assist it in identifying director candidates, there has to date been no need to employ a search firm. Our Board does not evaluate potential nominees for director differently based on whether they are recommended to our Board by a shareholder.</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22"/>
          <w:szCs w:val="22"/>
          <w:color w:val="auto"/>
        </w:rPr>
        <w:t>Communications with Directors</w:t>
      </w:r>
    </w:p>
    <w:p>
      <w:pPr>
        <w:spacing w:after="0" w:line="107" w:lineRule="exact"/>
        <w:rPr>
          <w:sz w:val="20"/>
          <w:szCs w:val="20"/>
          <w:color w:val="auto"/>
        </w:rPr>
      </w:pPr>
    </w:p>
    <w:p>
      <w:pPr>
        <w:ind w:left="200"/>
        <w:spacing w:after="0" w:line="251" w:lineRule="auto"/>
        <w:rPr>
          <w:sz w:val="20"/>
          <w:szCs w:val="20"/>
          <w:color w:val="auto"/>
        </w:rPr>
      </w:pPr>
      <w:r>
        <w:rPr>
          <w:rFonts w:ascii="Arial" w:cs="Arial" w:eastAsia="Arial" w:hAnsi="Arial"/>
          <w:sz w:val="16"/>
          <w:szCs w:val="16"/>
          <w:color w:val="auto"/>
        </w:rPr>
        <w:t>We encourage shareholder communications with directors. Shareholders may communicate with a particular director, all directors or the Chairman of the Board by mail or courier addressed to any of them or the entire Board. All communications should be directed to Steven Fitzpatrick, Vice President— Finance and Secretary, Universal Logistics Holdings, Inc., 12755 E. Nine Mile Road, Warren, Michigan 48089. All correspondence will be forwarded to the intended recipient.</w:t>
      </w:r>
    </w:p>
    <w:p>
      <w:pPr>
        <w:spacing w:after="0" w:line="135" w:lineRule="exact"/>
        <w:rPr>
          <w:sz w:val="20"/>
          <w:szCs w:val="20"/>
          <w:color w:val="auto"/>
        </w:rPr>
      </w:pPr>
    </w:p>
    <w:p>
      <w:pPr>
        <w:ind w:left="480" w:hanging="276"/>
        <w:spacing w:after="0"/>
        <w:tabs>
          <w:tab w:leader="none" w:pos="4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Universal Logistics Holdings, Inc.</w:t>
      </w:r>
    </w:p>
    <w:p>
      <w:pPr>
        <w:sectPr>
          <w:pgSz w:w="11900" w:h="16838" w:orient="portrait"/>
          <w:cols w:equalWidth="0" w:num="1">
            <w:col w:w="11220"/>
          </w:cols>
          <w:pgMar w:left="240" w:top="459" w:right="4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40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Committees of the Board of Directors</w:t>
      </w:r>
    </w:p>
    <w:p>
      <w:pPr>
        <w:spacing w:after="0" w:line="118" w:lineRule="exact"/>
        <w:rPr>
          <w:sz w:val="20"/>
          <w:szCs w:val="20"/>
          <w:color w:val="auto"/>
        </w:rPr>
      </w:pPr>
    </w:p>
    <w:p>
      <w:pPr>
        <w:ind w:left="200" w:right="120"/>
        <w:spacing w:after="0" w:line="260" w:lineRule="auto"/>
        <w:rPr>
          <w:sz w:val="20"/>
          <w:szCs w:val="20"/>
          <w:color w:val="auto"/>
        </w:rPr>
      </w:pPr>
      <w:r>
        <w:rPr>
          <w:rFonts w:ascii="Arial" w:cs="Arial" w:eastAsia="Arial" w:hAnsi="Arial"/>
          <w:sz w:val="16"/>
          <w:szCs w:val="16"/>
          <w:color w:val="auto"/>
        </w:rPr>
        <w:t>Our Board of Directors has, and appoints members to, three standing committees: the Audit Committee, the Compensation and Stock Option Committee and the Executive Committee.</w:t>
      </w:r>
    </w:p>
    <w:p>
      <w:pPr>
        <w:spacing w:after="0" w:line="8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membership of these committees as of March 15, 2019 was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79375</wp:posOffset>
            </wp:positionV>
            <wp:extent cx="6997700" cy="22288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6997700" cy="222885"/>
                    </a:xfrm>
                    <a:prstGeom prst="rect">
                      <a:avLst/>
                    </a:prstGeom>
                    <a:noFill/>
                  </pic:spPr>
                </pic:pic>
              </a:graphicData>
            </a:graphic>
          </wp:anchor>
        </w:drawing>
      </w:r>
    </w:p>
    <w:p>
      <w:pPr>
        <w:spacing w:after="0" w:line="154" w:lineRule="exact"/>
        <w:rPr>
          <w:sz w:val="20"/>
          <w:szCs w:val="20"/>
          <w:color w:val="auto"/>
        </w:rPr>
      </w:pPr>
    </w:p>
    <w:p>
      <w:pPr>
        <w:ind w:left="300"/>
        <w:spacing w:after="0"/>
        <w:rPr>
          <w:sz w:val="20"/>
          <w:szCs w:val="20"/>
          <w:color w:val="auto"/>
        </w:rPr>
      </w:pPr>
      <w:r>
        <w:rPr>
          <w:rFonts w:ascii="Arial" w:cs="Arial" w:eastAsia="Arial" w:hAnsi="Arial"/>
          <w:sz w:val="16"/>
          <w:szCs w:val="16"/>
          <w:b w:val="1"/>
          <w:bCs w:val="1"/>
          <w:color w:val="FFFFFF"/>
        </w:rPr>
        <w:t>Audit Committee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2363470</wp:posOffset>
            </wp:positionH>
            <wp:positionV relativeFrom="paragraph">
              <wp:posOffset>126365</wp:posOffset>
            </wp:positionV>
            <wp:extent cx="43180" cy="18694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43180" cy="1869440"/>
                    </a:xfrm>
                    <a:prstGeom prst="rect">
                      <a:avLst/>
                    </a:prstGeom>
                    <a:noFill/>
                  </pic:spPr>
                </pic:pic>
              </a:graphicData>
            </a:graphic>
          </wp:anchor>
        </w:drawing>
      </w:r>
    </w:p>
    <w:p>
      <w:pPr>
        <w:spacing w:after="0" w:line="179" w:lineRule="exact"/>
        <w:rPr>
          <w:sz w:val="20"/>
          <w:szCs w:val="20"/>
          <w:color w:val="auto"/>
        </w:rPr>
      </w:pPr>
    </w:p>
    <w:tbl>
      <w:tblPr>
        <w:tblLayout w:type="fixed"/>
        <w:tblInd w:w="220" w:type="dxa"/>
        <w:tblCellMar>
          <w:top w:w="0" w:type="dxa"/>
          <w:left w:w="0" w:type="dxa"/>
          <w:bottom w:w="0" w:type="dxa"/>
          <w:right w:w="0" w:type="dxa"/>
        </w:tblCellMar>
      </w:tblPr>
      <w:tr>
        <w:trPr>
          <w:trHeight w:val="231"/>
        </w:trPr>
        <w:tc>
          <w:tcPr>
            <w:tcW w:w="40" w:type="dxa"/>
            <w:vAlign w:val="bottom"/>
            <w:shd w:val="clear" w:color="auto" w:fill="E5E5E5"/>
          </w:tcPr>
          <w:p>
            <w:pPr>
              <w:spacing w:after="0"/>
              <w:rPr>
                <w:sz w:val="20"/>
                <w:szCs w:val="20"/>
                <w:color w:val="auto"/>
              </w:rPr>
            </w:pPr>
          </w:p>
        </w:tc>
        <w:tc>
          <w:tcPr>
            <w:tcW w:w="3520" w:type="dxa"/>
            <w:vAlign w:val="bottom"/>
            <w:shd w:val="clear" w:color="auto" w:fill="E5E5E5"/>
          </w:tcPr>
          <w:p>
            <w:pPr>
              <w:ind w:left="40"/>
              <w:spacing w:after="0"/>
              <w:rPr>
                <w:sz w:val="20"/>
                <w:szCs w:val="20"/>
                <w:color w:val="auto"/>
              </w:rPr>
            </w:pPr>
            <w:r>
              <w:rPr>
                <w:rFonts w:ascii="Arial" w:cs="Arial" w:eastAsia="Arial" w:hAnsi="Arial"/>
                <w:sz w:val="16"/>
                <w:szCs w:val="16"/>
                <w:color w:val="auto"/>
              </w:rPr>
              <w:t>Members:</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Our Audit Committee assists our Board in its oversight of the integrity of our financial statements, the</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Richard P. Urban (Chair)</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effectiveness of our internal controls over financial reporting, the qualifications, independence and</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continue"/>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performance of our independent auditors, the performance of our internal audit function, and our</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Grant E. Belanger</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compliance with legal and regulatory requirements, including employee compliance with our Code of</w:t>
            </w:r>
          </w:p>
        </w:tc>
        <w:tc>
          <w:tcPr>
            <w:tcW w:w="0" w:type="dxa"/>
            <w:vAlign w:val="bottom"/>
          </w:tcPr>
          <w:p>
            <w:pPr>
              <w:spacing w:after="0"/>
              <w:rPr>
                <w:sz w:val="1"/>
                <w:szCs w:val="1"/>
                <w:color w:val="auto"/>
              </w:rPr>
            </w:pPr>
          </w:p>
        </w:tc>
      </w:tr>
      <w:tr>
        <w:trPr>
          <w:trHeight w:val="122"/>
        </w:trPr>
        <w:tc>
          <w:tcPr>
            <w:tcW w:w="40" w:type="dxa"/>
            <w:vAlign w:val="bottom"/>
            <w:shd w:val="clear" w:color="auto" w:fill="E5E5E5"/>
          </w:tcPr>
          <w:p>
            <w:pPr>
              <w:spacing w:after="0"/>
              <w:rPr>
                <w:sz w:val="10"/>
                <w:szCs w:val="10"/>
                <w:color w:val="auto"/>
              </w:rPr>
            </w:pPr>
          </w:p>
        </w:tc>
        <w:tc>
          <w:tcPr>
            <w:tcW w:w="3520" w:type="dxa"/>
            <w:vAlign w:val="bottom"/>
            <w:vMerge w:val="continue"/>
            <w:shd w:val="clear" w:color="auto" w:fill="E5E5E5"/>
          </w:tcPr>
          <w:p>
            <w:pPr>
              <w:spacing w:after="0"/>
              <w:rPr>
                <w:sz w:val="10"/>
                <w:szCs w:val="10"/>
                <w:color w:val="auto"/>
              </w:rPr>
            </w:pPr>
          </w:p>
        </w:tc>
        <w:tc>
          <w:tcPr>
            <w:tcW w:w="7460" w:type="dxa"/>
            <w:vAlign w:val="bottom"/>
            <w:vMerge w:val="restart"/>
            <w:shd w:val="clear" w:color="auto" w:fill="E5E5E5"/>
          </w:tcPr>
          <w:p>
            <w:pPr>
              <w:ind w:left="80"/>
              <w:spacing w:after="0"/>
              <w:rPr>
                <w:sz w:val="20"/>
                <w:szCs w:val="20"/>
                <w:color w:val="auto"/>
              </w:rPr>
            </w:pPr>
            <w:r>
              <w:rPr>
                <w:rFonts w:ascii="Arial" w:cs="Arial" w:eastAsia="Arial" w:hAnsi="Arial"/>
                <w:sz w:val="16"/>
                <w:szCs w:val="16"/>
                <w:color w:val="auto"/>
              </w:rPr>
              <w:t>Conduct.</w:t>
            </w:r>
          </w:p>
        </w:tc>
        <w:tc>
          <w:tcPr>
            <w:tcW w:w="0" w:type="dxa"/>
            <w:vAlign w:val="bottom"/>
          </w:tcPr>
          <w:p>
            <w:pPr>
              <w:spacing w:after="0"/>
              <w:rPr>
                <w:sz w:val="1"/>
                <w:szCs w:val="1"/>
                <w:color w:val="auto"/>
              </w:rPr>
            </w:pPr>
          </w:p>
        </w:tc>
      </w:tr>
      <w:tr>
        <w:trPr>
          <w:trHeight w:val="73"/>
        </w:trPr>
        <w:tc>
          <w:tcPr>
            <w:tcW w:w="40" w:type="dxa"/>
            <w:vAlign w:val="bottom"/>
            <w:shd w:val="clear" w:color="auto" w:fill="E5E5E5"/>
          </w:tcPr>
          <w:p>
            <w:pPr>
              <w:spacing w:after="0"/>
              <w:rPr>
                <w:sz w:val="6"/>
                <w:szCs w:val="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Joseph J. Casaroll</w:t>
            </w:r>
          </w:p>
        </w:tc>
        <w:tc>
          <w:tcPr>
            <w:tcW w:w="7460" w:type="dxa"/>
            <w:vAlign w:val="bottom"/>
            <w:vMerge w:val="continue"/>
            <w:shd w:val="clear" w:color="auto" w:fill="E5E5E5"/>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40" w:type="dxa"/>
            <w:vAlign w:val="bottom"/>
            <w:shd w:val="clear" w:color="auto" w:fill="E5E5E5"/>
          </w:tcPr>
          <w:p>
            <w:pPr>
              <w:spacing w:after="0"/>
              <w:rPr>
                <w:sz w:val="18"/>
                <w:szCs w:val="18"/>
                <w:color w:val="auto"/>
              </w:rPr>
            </w:pPr>
          </w:p>
        </w:tc>
        <w:tc>
          <w:tcPr>
            <w:tcW w:w="3520" w:type="dxa"/>
            <w:vAlign w:val="bottom"/>
            <w:vMerge w:val="continue"/>
            <w:shd w:val="clear" w:color="auto" w:fill="E5E5E5"/>
          </w:tcPr>
          <w:p>
            <w:pPr>
              <w:spacing w:after="0"/>
              <w:rPr>
                <w:sz w:val="18"/>
                <w:szCs w:val="18"/>
                <w:color w:val="auto"/>
              </w:rPr>
            </w:pPr>
          </w:p>
        </w:tc>
        <w:tc>
          <w:tcPr>
            <w:tcW w:w="7460" w:type="dxa"/>
            <w:vAlign w:val="bottom"/>
            <w:vMerge w:val="restart"/>
            <w:shd w:val="clear" w:color="auto" w:fill="E5E5E5"/>
          </w:tcPr>
          <w:p>
            <w:pPr>
              <w:ind w:left="80"/>
              <w:spacing w:after="0"/>
              <w:rPr>
                <w:sz w:val="20"/>
                <w:szCs w:val="20"/>
                <w:color w:val="auto"/>
              </w:rPr>
            </w:pPr>
            <w:r>
              <w:rPr>
                <w:rFonts w:ascii="Arial" w:cs="Arial" w:eastAsia="Arial" w:hAnsi="Arial"/>
                <w:sz w:val="16"/>
                <w:szCs w:val="16"/>
                <w:color w:val="auto"/>
              </w:rPr>
              <w:t>At each of its meetings, our Audit Committee oversees risks related to financial reporting through</w:t>
            </w:r>
          </w:p>
        </w:tc>
        <w:tc>
          <w:tcPr>
            <w:tcW w:w="0" w:type="dxa"/>
            <w:vAlign w:val="bottom"/>
          </w:tcPr>
          <w:p>
            <w:pPr>
              <w:spacing w:after="0"/>
              <w:rPr>
                <w:sz w:val="1"/>
                <w:szCs w:val="1"/>
                <w:color w:val="auto"/>
              </w:rPr>
            </w:pPr>
          </w:p>
        </w:tc>
      </w:tr>
      <w:tr>
        <w:trPr>
          <w:trHeight w:val="94"/>
        </w:trPr>
        <w:tc>
          <w:tcPr>
            <w:tcW w:w="40" w:type="dxa"/>
            <w:vAlign w:val="bottom"/>
            <w:shd w:val="clear" w:color="auto" w:fill="E5E5E5"/>
          </w:tcPr>
          <w:p>
            <w:pPr>
              <w:spacing w:after="0"/>
              <w:rPr>
                <w:sz w:val="8"/>
                <w:szCs w:val="8"/>
                <w:color w:val="auto"/>
              </w:rPr>
            </w:pPr>
          </w:p>
        </w:tc>
        <w:tc>
          <w:tcPr>
            <w:tcW w:w="3520" w:type="dxa"/>
            <w:vAlign w:val="bottom"/>
            <w:shd w:val="clear" w:color="auto" w:fill="E5E5E5"/>
          </w:tcPr>
          <w:p>
            <w:pPr>
              <w:spacing w:after="0"/>
              <w:rPr>
                <w:sz w:val="8"/>
                <w:szCs w:val="8"/>
                <w:color w:val="auto"/>
              </w:rPr>
            </w:pPr>
          </w:p>
        </w:tc>
        <w:tc>
          <w:tcPr>
            <w:tcW w:w="7460" w:type="dxa"/>
            <w:vAlign w:val="bottom"/>
            <w:vMerge w:val="continue"/>
            <w:shd w:val="clear" w:color="auto" w:fill="E5E5E5"/>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review and discussion of management’s reports and analyses of financial reporting risk and risk</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ind w:left="40"/>
              <w:spacing w:after="0"/>
              <w:rPr>
                <w:sz w:val="20"/>
                <w:szCs w:val="20"/>
                <w:color w:val="auto"/>
              </w:rPr>
            </w:pPr>
            <w:r>
              <w:rPr>
                <w:rFonts w:ascii="Arial" w:cs="Arial" w:eastAsia="Arial" w:hAnsi="Arial"/>
                <w:sz w:val="16"/>
                <w:szCs w:val="16"/>
                <w:color w:val="auto"/>
              </w:rPr>
              <w:t>6 Meetings in 2018</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management practices. Periodically, our Audit Committee reviews and discusses certain additional</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financial and non-financial risks that we believe are most germane to our business activities. The</w:t>
            </w:r>
          </w:p>
        </w:tc>
        <w:tc>
          <w:tcPr>
            <w:tcW w:w="0" w:type="dxa"/>
            <w:vAlign w:val="bottom"/>
          </w:tcPr>
          <w:p>
            <w:pPr>
              <w:spacing w:after="0"/>
              <w:rPr>
                <w:sz w:val="1"/>
                <w:szCs w:val="1"/>
                <w:color w:val="auto"/>
              </w:rPr>
            </w:pPr>
          </w:p>
        </w:tc>
      </w:tr>
      <w:tr>
        <w:trPr>
          <w:trHeight w:val="195"/>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Committee’s charter is available on our website.</w:t>
            </w:r>
          </w:p>
        </w:tc>
        <w:tc>
          <w:tcPr>
            <w:tcW w:w="0" w:type="dxa"/>
            <w:vAlign w:val="bottom"/>
          </w:tcPr>
          <w:p>
            <w:pPr>
              <w:spacing w:after="0"/>
              <w:rPr>
                <w:sz w:val="1"/>
                <w:szCs w:val="1"/>
                <w:color w:val="auto"/>
              </w:rPr>
            </w:pPr>
          </w:p>
        </w:tc>
      </w:tr>
      <w:tr>
        <w:trPr>
          <w:trHeight w:val="305"/>
        </w:trPr>
        <w:tc>
          <w:tcPr>
            <w:tcW w:w="40" w:type="dxa"/>
            <w:vAlign w:val="bottom"/>
            <w:shd w:val="clear" w:color="auto" w:fill="E5E5E5"/>
          </w:tcPr>
          <w:p>
            <w:pPr>
              <w:spacing w:after="0"/>
              <w:rPr>
                <w:sz w:val="24"/>
                <w:szCs w:val="24"/>
                <w:color w:val="auto"/>
              </w:rPr>
            </w:pPr>
          </w:p>
        </w:tc>
        <w:tc>
          <w:tcPr>
            <w:tcW w:w="3520" w:type="dxa"/>
            <w:vAlign w:val="bottom"/>
            <w:shd w:val="clear" w:color="auto" w:fill="E5E5E5"/>
          </w:tcPr>
          <w:p>
            <w:pPr>
              <w:spacing w:after="0"/>
              <w:rPr>
                <w:sz w:val="24"/>
                <w:szCs w:val="24"/>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Our Board has determined that each member of our Audit Committee is independent and financially</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literate. Each member of our Audit Committee qualifies as a financial expert as defined in Item 407(d)</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(5)(ii) of Regulation S-K and possesses the financial sophistication required under applicable NASDAQ</w:t>
            </w:r>
          </w:p>
        </w:tc>
        <w:tc>
          <w:tcPr>
            <w:tcW w:w="0" w:type="dxa"/>
            <w:vAlign w:val="bottom"/>
          </w:tcPr>
          <w:p>
            <w:pPr>
              <w:spacing w:after="0"/>
              <w:rPr>
                <w:sz w:val="1"/>
                <w:szCs w:val="1"/>
                <w:color w:val="auto"/>
              </w:rPr>
            </w:pPr>
          </w:p>
        </w:tc>
      </w:tr>
      <w:tr>
        <w:trPr>
          <w:trHeight w:val="201"/>
        </w:trPr>
        <w:tc>
          <w:tcPr>
            <w:tcW w:w="40" w:type="dxa"/>
            <w:vAlign w:val="bottom"/>
            <w:shd w:val="clear" w:color="auto" w:fill="E5E5E5"/>
          </w:tcPr>
          <w:p>
            <w:pPr>
              <w:spacing w:after="0"/>
              <w:rPr>
                <w:sz w:val="17"/>
                <w:szCs w:val="17"/>
                <w:color w:val="auto"/>
              </w:rPr>
            </w:pPr>
          </w:p>
        </w:tc>
        <w:tc>
          <w:tcPr>
            <w:tcW w:w="3520" w:type="dxa"/>
            <w:vAlign w:val="bottom"/>
            <w:shd w:val="clear" w:color="auto" w:fill="E5E5E5"/>
          </w:tcPr>
          <w:p>
            <w:pPr>
              <w:spacing w:after="0"/>
              <w:rPr>
                <w:sz w:val="17"/>
                <w:szCs w:val="17"/>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rules.</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3520" w:type="dxa"/>
            <w:vAlign w:val="bottom"/>
          </w:tcPr>
          <w:p>
            <w:pPr>
              <w:spacing w:after="0"/>
              <w:rPr>
                <w:sz w:val="21"/>
                <w:szCs w:val="21"/>
                <w:color w:val="auto"/>
              </w:rPr>
            </w:pPr>
          </w:p>
        </w:tc>
        <w:tc>
          <w:tcPr>
            <w:tcW w:w="7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40" w:type="dxa"/>
            <w:vAlign w:val="bottom"/>
            <w:shd w:val="clear" w:color="auto" w:fill="CC003D"/>
          </w:tcPr>
          <w:p>
            <w:pPr>
              <w:spacing w:after="0"/>
              <w:rPr>
                <w:sz w:val="22"/>
                <w:szCs w:val="22"/>
                <w:color w:val="auto"/>
              </w:rPr>
            </w:pPr>
          </w:p>
        </w:tc>
        <w:tc>
          <w:tcPr>
            <w:tcW w:w="3520" w:type="dxa"/>
            <w:vAlign w:val="bottom"/>
            <w:shd w:val="clear" w:color="auto" w:fill="CC003D"/>
          </w:tcPr>
          <w:p>
            <w:pPr>
              <w:ind w:left="40"/>
              <w:spacing w:after="0"/>
              <w:rPr>
                <w:sz w:val="20"/>
                <w:szCs w:val="20"/>
                <w:color w:val="auto"/>
              </w:rPr>
            </w:pPr>
            <w:r>
              <w:rPr>
                <w:rFonts w:ascii="Arial" w:cs="Arial" w:eastAsia="Arial" w:hAnsi="Arial"/>
                <w:sz w:val="16"/>
                <w:szCs w:val="16"/>
                <w:b w:val="1"/>
                <w:bCs w:val="1"/>
                <w:color w:val="FFFFFF"/>
              </w:rPr>
              <w:t>Compensation and Stock Option Committee</w:t>
            </w:r>
          </w:p>
        </w:tc>
        <w:tc>
          <w:tcPr>
            <w:tcW w:w="7460" w:type="dxa"/>
            <w:vAlign w:val="bottom"/>
            <w:shd w:val="clear" w:color="auto" w:fill="CC003D"/>
          </w:tcPr>
          <w:p>
            <w:pPr>
              <w:spacing w:after="0"/>
              <w:rPr>
                <w:sz w:val="22"/>
                <w:szCs w:val="22"/>
                <w:color w:val="auto"/>
              </w:rPr>
            </w:pPr>
          </w:p>
        </w:tc>
        <w:tc>
          <w:tcPr>
            <w:tcW w:w="0" w:type="dxa"/>
            <w:vAlign w:val="bottom"/>
          </w:tcPr>
          <w:p>
            <w:pPr>
              <w:spacing w:after="0"/>
              <w:rPr>
                <w:sz w:val="1"/>
                <w:szCs w:val="1"/>
                <w:color w:val="auto"/>
              </w:rPr>
            </w:pPr>
          </w:p>
        </w:tc>
      </w:tr>
      <w:tr>
        <w:trPr>
          <w:trHeight w:val="87"/>
        </w:trPr>
        <w:tc>
          <w:tcPr>
            <w:tcW w:w="40" w:type="dxa"/>
            <w:vAlign w:val="bottom"/>
            <w:shd w:val="clear" w:color="auto" w:fill="CC003D"/>
          </w:tcPr>
          <w:p>
            <w:pPr>
              <w:spacing w:after="0"/>
              <w:rPr>
                <w:sz w:val="7"/>
                <w:szCs w:val="7"/>
                <w:color w:val="auto"/>
              </w:rPr>
            </w:pPr>
          </w:p>
        </w:tc>
        <w:tc>
          <w:tcPr>
            <w:tcW w:w="3520" w:type="dxa"/>
            <w:vAlign w:val="bottom"/>
            <w:shd w:val="clear" w:color="auto" w:fill="CC003D"/>
          </w:tcPr>
          <w:p>
            <w:pPr>
              <w:spacing w:after="0"/>
              <w:rPr>
                <w:sz w:val="7"/>
                <w:szCs w:val="7"/>
                <w:color w:val="auto"/>
              </w:rPr>
            </w:pPr>
          </w:p>
        </w:tc>
        <w:tc>
          <w:tcPr>
            <w:tcW w:w="7460" w:type="dxa"/>
            <w:vAlign w:val="bottom"/>
            <w:shd w:val="clear" w:color="auto" w:fill="CC003D"/>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40" w:type="dxa"/>
            <w:vAlign w:val="bottom"/>
          </w:tcPr>
          <w:p>
            <w:pPr>
              <w:spacing w:after="0"/>
              <w:rPr>
                <w:sz w:val="7"/>
                <w:szCs w:val="7"/>
                <w:color w:val="auto"/>
              </w:rPr>
            </w:pPr>
          </w:p>
        </w:tc>
        <w:tc>
          <w:tcPr>
            <w:tcW w:w="3520" w:type="dxa"/>
            <w:vAlign w:val="bottom"/>
          </w:tcPr>
          <w:p>
            <w:pPr>
              <w:spacing w:after="0"/>
              <w:rPr>
                <w:sz w:val="7"/>
                <w:szCs w:val="7"/>
                <w:color w:val="auto"/>
              </w:rPr>
            </w:pPr>
          </w:p>
        </w:tc>
        <w:tc>
          <w:tcPr>
            <w:tcW w:w="7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1"/>
        </w:trPr>
        <w:tc>
          <w:tcPr>
            <w:tcW w:w="40" w:type="dxa"/>
            <w:vAlign w:val="bottom"/>
            <w:shd w:val="clear" w:color="auto" w:fill="E5E5E5"/>
          </w:tcPr>
          <w:p>
            <w:pPr>
              <w:spacing w:after="0"/>
              <w:rPr>
                <w:sz w:val="20"/>
                <w:szCs w:val="20"/>
                <w:color w:val="auto"/>
              </w:rPr>
            </w:pPr>
          </w:p>
        </w:tc>
        <w:tc>
          <w:tcPr>
            <w:tcW w:w="3520" w:type="dxa"/>
            <w:vAlign w:val="bottom"/>
            <w:shd w:val="clear" w:color="auto" w:fill="E5E5E5"/>
          </w:tcPr>
          <w:p>
            <w:pPr>
              <w:ind w:left="40"/>
              <w:spacing w:after="0"/>
              <w:rPr>
                <w:sz w:val="20"/>
                <w:szCs w:val="20"/>
                <w:color w:val="auto"/>
              </w:rPr>
            </w:pPr>
            <w:r>
              <w:rPr>
                <w:rFonts w:ascii="Arial" w:cs="Arial" w:eastAsia="Arial" w:hAnsi="Arial"/>
                <w:sz w:val="16"/>
                <w:szCs w:val="16"/>
                <w:color w:val="auto"/>
              </w:rPr>
              <w:t>Members:</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Our Compensation and Stock Option Committee determines or recommends for determination by our</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Matthew T. Moroun (Chair)</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Board the compensation of our executive officers other than the CEO. It also establishes and</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continue"/>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considers employee compensation policies and procedures. The Committee periodically reviews and</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23"/>
                <w:szCs w:val="23"/>
                <w:color w:val="CC003D"/>
              </w:rPr>
              <w:t xml:space="preserve">» </w:t>
            </w:r>
            <w:r>
              <w:rPr>
                <w:rFonts w:ascii="Arial" w:cs="Arial" w:eastAsia="Arial" w:hAnsi="Arial"/>
                <w:sz w:val="16"/>
                <w:szCs w:val="16"/>
                <w:color w:val="000000"/>
              </w:rPr>
              <w:t>Jeff Rogers</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approves any employment contract or similar arrangement between the Company and any executive</w:t>
            </w:r>
          </w:p>
        </w:tc>
        <w:tc>
          <w:tcPr>
            <w:tcW w:w="0" w:type="dxa"/>
            <w:vAlign w:val="bottom"/>
          </w:tcPr>
          <w:p>
            <w:pPr>
              <w:spacing w:after="0"/>
              <w:rPr>
                <w:sz w:val="1"/>
                <w:szCs w:val="1"/>
                <w:color w:val="auto"/>
              </w:rPr>
            </w:pPr>
          </w:p>
        </w:tc>
      </w:tr>
      <w:tr>
        <w:trPr>
          <w:trHeight w:val="122"/>
        </w:trPr>
        <w:tc>
          <w:tcPr>
            <w:tcW w:w="40" w:type="dxa"/>
            <w:vAlign w:val="bottom"/>
            <w:shd w:val="clear" w:color="auto" w:fill="E5E5E5"/>
          </w:tcPr>
          <w:p>
            <w:pPr>
              <w:spacing w:after="0"/>
              <w:rPr>
                <w:sz w:val="10"/>
                <w:szCs w:val="10"/>
                <w:color w:val="auto"/>
              </w:rPr>
            </w:pPr>
          </w:p>
        </w:tc>
        <w:tc>
          <w:tcPr>
            <w:tcW w:w="3520" w:type="dxa"/>
            <w:vAlign w:val="bottom"/>
            <w:vMerge w:val="continue"/>
            <w:shd w:val="clear" w:color="auto" w:fill="E5E5E5"/>
          </w:tcPr>
          <w:p>
            <w:pPr>
              <w:spacing w:after="0"/>
              <w:rPr>
                <w:sz w:val="10"/>
                <w:szCs w:val="10"/>
                <w:color w:val="auto"/>
              </w:rPr>
            </w:pPr>
          </w:p>
        </w:tc>
        <w:tc>
          <w:tcPr>
            <w:tcW w:w="7460" w:type="dxa"/>
            <w:vAlign w:val="bottom"/>
            <w:vMerge w:val="restart"/>
            <w:shd w:val="clear" w:color="auto" w:fill="E5E5E5"/>
          </w:tcPr>
          <w:p>
            <w:pPr>
              <w:ind w:left="80"/>
              <w:spacing w:after="0"/>
              <w:rPr>
                <w:sz w:val="20"/>
                <w:szCs w:val="20"/>
                <w:color w:val="auto"/>
              </w:rPr>
            </w:pPr>
            <w:r>
              <w:rPr>
                <w:rFonts w:ascii="Arial" w:cs="Arial" w:eastAsia="Arial" w:hAnsi="Arial"/>
                <w:sz w:val="16"/>
                <w:szCs w:val="16"/>
                <w:color w:val="auto"/>
              </w:rPr>
              <w:t>officer of the Company other than the CEO. The Committee may also make recommendations</w:t>
            </w:r>
          </w:p>
        </w:tc>
        <w:tc>
          <w:tcPr>
            <w:tcW w:w="0" w:type="dxa"/>
            <w:vAlign w:val="bottom"/>
          </w:tcPr>
          <w:p>
            <w:pPr>
              <w:spacing w:after="0"/>
              <w:rPr>
                <w:sz w:val="1"/>
                <w:szCs w:val="1"/>
                <w:color w:val="auto"/>
              </w:rPr>
            </w:pPr>
          </w:p>
        </w:tc>
      </w:tr>
      <w:tr>
        <w:trPr>
          <w:trHeight w:val="67"/>
        </w:trPr>
        <w:tc>
          <w:tcPr>
            <w:tcW w:w="40" w:type="dxa"/>
            <w:vAlign w:val="bottom"/>
            <w:shd w:val="clear" w:color="auto" w:fill="E5E5E5"/>
          </w:tcPr>
          <w:p>
            <w:pPr>
              <w:spacing w:after="0"/>
              <w:rPr>
                <w:sz w:val="5"/>
                <w:szCs w:val="5"/>
                <w:color w:val="auto"/>
              </w:rPr>
            </w:pPr>
          </w:p>
        </w:tc>
        <w:tc>
          <w:tcPr>
            <w:tcW w:w="3520" w:type="dxa"/>
            <w:vAlign w:val="bottom"/>
            <w:shd w:val="clear" w:color="auto" w:fill="E5E5E5"/>
          </w:tcPr>
          <w:p>
            <w:pPr>
              <w:spacing w:after="0"/>
              <w:rPr>
                <w:sz w:val="5"/>
                <w:szCs w:val="5"/>
                <w:color w:val="auto"/>
              </w:rPr>
            </w:pPr>
          </w:p>
        </w:tc>
        <w:tc>
          <w:tcPr>
            <w:tcW w:w="7460" w:type="dxa"/>
            <w:vAlign w:val="bottom"/>
            <w:vMerge w:val="continue"/>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concerning long-term incentive compensation plans, including the use of stock options and other</w:t>
            </w:r>
          </w:p>
        </w:tc>
        <w:tc>
          <w:tcPr>
            <w:tcW w:w="0" w:type="dxa"/>
            <w:vAlign w:val="bottom"/>
          </w:tcPr>
          <w:p>
            <w:pPr>
              <w:spacing w:after="0"/>
              <w:rPr>
                <w:sz w:val="1"/>
                <w:szCs w:val="1"/>
                <w:color w:val="auto"/>
              </w:rPr>
            </w:pPr>
          </w:p>
        </w:tc>
      </w:tr>
      <w:tr>
        <w:trPr>
          <w:trHeight w:val="195"/>
        </w:trPr>
        <w:tc>
          <w:tcPr>
            <w:tcW w:w="40" w:type="dxa"/>
            <w:vAlign w:val="bottom"/>
            <w:shd w:val="clear" w:color="auto" w:fill="E5E5E5"/>
          </w:tcPr>
          <w:p>
            <w:pPr>
              <w:spacing w:after="0"/>
              <w:rPr>
                <w:sz w:val="16"/>
                <w:szCs w:val="16"/>
                <w:color w:val="auto"/>
              </w:rPr>
            </w:pPr>
          </w:p>
        </w:tc>
        <w:tc>
          <w:tcPr>
            <w:tcW w:w="3520" w:type="dxa"/>
            <w:vAlign w:val="bottom"/>
            <w:vMerge w:val="restart"/>
            <w:shd w:val="clear" w:color="auto" w:fill="E5E5E5"/>
          </w:tcPr>
          <w:p>
            <w:pPr>
              <w:ind w:left="40"/>
              <w:spacing w:after="0"/>
              <w:rPr>
                <w:sz w:val="20"/>
                <w:szCs w:val="20"/>
                <w:color w:val="auto"/>
              </w:rPr>
            </w:pPr>
            <w:r>
              <w:rPr>
                <w:rFonts w:ascii="Arial" w:cs="Arial" w:eastAsia="Arial" w:hAnsi="Arial"/>
                <w:sz w:val="16"/>
                <w:szCs w:val="16"/>
                <w:color w:val="auto"/>
              </w:rPr>
              <w:t>1 Meeting in 2018</w:t>
            </w: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equity-based plans.</w:t>
            </w:r>
          </w:p>
        </w:tc>
        <w:tc>
          <w:tcPr>
            <w:tcW w:w="0" w:type="dxa"/>
            <w:vAlign w:val="bottom"/>
          </w:tcPr>
          <w:p>
            <w:pPr>
              <w:spacing w:after="0"/>
              <w:rPr>
                <w:sz w:val="1"/>
                <w:szCs w:val="1"/>
                <w:color w:val="auto"/>
              </w:rPr>
            </w:pPr>
          </w:p>
        </w:tc>
      </w:tr>
      <w:tr>
        <w:trPr>
          <w:trHeight w:val="68"/>
        </w:trPr>
        <w:tc>
          <w:tcPr>
            <w:tcW w:w="40" w:type="dxa"/>
            <w:vAlign w:val="bottom"/>
            <w:shd w:val="clear" w:color="auto" w:fill="E5E5E5"/>
          </w:tcPr>
          <w:p>
            <w:pPr>
              <w:spacing w:after="0"/>
              <w:rPr>
                <w:sz w:val="5"/>
                <w:szCs w:val="5"/>
                <w:color w:val="auto"/>
              </w:rPr>
            </w:pPr>
          </w:p>
        </w:tc>
        <w:tc>
          <w:tcPr>
            <w:tcW w:w="3520" w:type="dxa"/>
            <w:vAlign w:val="bottom"/>
            <w:vMerge w:val="continue"/>
            <w:shd w:val="clear" w:color="auto" w:fill="E5E5E5"/>
          </w:tcPr>
          <w:p>
            <w:pPr>
              <w:spacing w:after="0"/>
              <w:rPr>
                <w:sz w:val="5"/>
                <w:szCs w:val="5"/>
                <w:color w:val="auto"/>
              </w:rPr>
            </w:pPr>
          </w:p>
        </w:tc>
        <w:tc>
          <w:tcPr>
            <w:tcW w:w="7460" w:type="dxa"/>
            <w:vAlign w:val="bottom"/>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38"/>
        </w:trPr>
        <w:tc>
          <w:tcPr>
            <w:tcW w:w="40" w:type="dxa"/>
            <w:vAlign w:val="bottom"/>
            <w:shd w:val="clear" w:color="auto" w:fill="E5E5E5"/>
          </w:tcPr>
          <w:p>
            <w:pPr>
              <w:spacing w:after="0"/>
              <w:rPr>
                <w:sz w:val="20"/>
                <w:szCs w:val="20"/>
                <w:color w:val="auto"/>
              </w:rPr>
            </w:pPr>
          </w:p>
        </w:tc>
        <w:tc>
          <w:tcPr>
            <w:tcW w:w="3520" w:type="dxa"/>
            <w:vAlign w:val="bottom"/>
            <w:shd w:val="clear" w:color="auto" w:fill="E5E5E5"/>
          </w:tcPr>
          <w:p>
            <w:pPr>
              <w:spacing w:after="0"/>
              <w:rPr>
                <w:sz w:val="20"/>
                <w:szCs w:val="20"/>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The full Board evaluates the performance of our CEO and determines the CEO’s salary, bonus and</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other compensation. The Committee does not use the services of compensation consultants in</w:t>
            </w:r>
          </w:p>
        </w:tc>
        <w:tc>
          <w:tcPr>
            <w:tcW w:w="0" w:type="dxa"/>
            <w:vAlign w:val="bottom"/>
          </w:tcPr>
          <w:p>
            <w:pPr>
              <w:spacing w:after="0"/>
              <w:rPr>
                <w:sz w:val="1"/>
                <w:szCs w:val="1"/>
                <w:color w:val="auto"/>
              </w:rPr>
            </w:pPr>
          </w:p>
        </w:tc>
      </w:tr>
      <w:tr>
        <w:trPr>
          <w:trHeight w:val="195"/>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determining or recommending executive officer and/or director compensation.</w:t>
            </w:r>
          </w:p>
        </w:tc>
        <w:tc>
          <w:tcPr>
            <w:tcW w:w="0" w:type="dxa"/>
            <w:vAlign w:val="bottom"/>
          </w:tcPr>
          <w:p>
            <w:pPr>
              <w:spacing w:after="0"/>
              <w:rPr>
                <w:sz w:val="1"/>
                <w:szCs w:val="1"/>
                <w:color w:val="auto"/>
              </w:rPr>
            </w:pPr>
          </w:p>
        </w:tc>
      </w:tr>
      <w:tr>
        <w:trPr>
          <w:trHeight w:val="305"/>
        </w:trPr>
        <w:tc>
          <w:tcPr>
            <w:tcW w:w="40" w:type="dxa"/>
            <w:vAlign w:val="bottom"/>
            <w:shd w:val="clear" w:color="auto" w:fill="E5E5E5"/>
          </w:tcPr>
          <w:p>
            <w:pPr>
              <w:spacing w:after="0"/>
              <w:rPr>
                <w:sz w:val="24"/>
                <w:szCs w:val="24"/>
                <w:color w:val="auto"/>
              </w:rPr>
            </w:pPr>
          </w:p>
        </w:tc>
        <w:tc>
          <w:tcPr>
            <w:tcW w:w="3520" w:type="dxa"/>
            <w:vAlign w:val="bottom"/>
            <w:shd w:val="clear" w:color="auto" w:fill="E5E5E5"/>
          </w:tcPr>
          <w:p>
            <w:pPr>
              <w:spacing w:after="0"/>
              <w:rPr>
                <w:sz w:val="24"/>
                <w:szCs w:val="24"/>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Based on our status as a controlled company under NASDAQ rules, the Committee need not be</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composed of independent directors. Neither Matthew T. Moroun nor Jeff Rogers is an independent</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director. The Committee operates without a written charter. In performing its duties, the Committee, as</w:t>
            </w:r>
          </w:p>
        </w:tc>
        <w:tc>
          <w:tcPr>
            <w:tcW w:w="0" w:type="dxa"/>
            <w:vAlign w:val="bottom"/>
          </w:tcPr>
          <w:p>
            <w:pPr>
              <w:spacing w:after="0"/>
              <w:rPr>
                <w:sz w:val="1"/>
                <w:szCs w:val="1"/>
                <w:color w:val="auto"/>
              </w:rPr>
            </w:pPr>
          </w:p>
        </w:tc>
      </w:tr>
      <w:tr>
        <w:trPr>
          <w:trHeight w:val="189"/>
        </w:trPr>
        <w:tc>
          <w:tcPr>
            <w:tcW w:w="40" w:type="dxa"/>
            <w:vAlign w:val="bottom"/>
            <w:shd w:val="clear" w:color="auto" w:fill="E5E5E5"/>
          </w:tcPr>
          <w:p>
            <w:pPr>
              <w:spacing w:after="0"/>
              <w:rPr>
                <w:sz w:val="16"/>
                <w:szCs w:val="16"/>
                <w:color w:val="auto"/>
              </w:rPr>
            </w:pPr>
          </w:p>
        </w:tc>
        <w:tc>
          <w:tcPr>
            <w:tcW w:w="3520" w:type="dxa"/>
            <w:vAlign w:val="bottom"/>
            <w:shd w:val="clear" w:color="auto" w:fill="E5E5E5"/>
          </w:tcPr>
          <w:p>
            <w:pPr>
              <w:spacing w:after="0"/>
              <w:rPr>
                <w:sz w:val="16"/>
                <w:szCs w:val="16"/>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required by applicable rules and regulations promulgated by the SEC, issues a report recommending</w:t>
            </w:r>
          </w:p>
        </w:tc>
        <w:tc>
          <w:tcPr>
            <w:tcW w:w="0" w:type="dxa"/>
            <w:vAlign w:val="bottom"/>
          </w:tcPr>
          <w:p>
            <w:pPr>
              <w:spacing w:after="0"/>
              <w:rPr>
                <w:sz w:val="1"/>
                <w:szCs w:val="1"/>
                <w:color w:val="auto"/>
              </w:rPr>
            </w:pPr>
          </w:p>
        </w:tc>
      </w:tr>
      <w:tr>
        <w:trPr>
          <w:trHeight w:val="201"/>
        </w:trPr>
        <w:tc>
          <w:tcPr>
            <w:tcW w:w="40" w:type="dxa"/>
            <w:vAlign w:val="bottom"/>
            <w:shd w:val="clear" w:color="auto" w:fill="E5E5E5"/>
          </w:tcPr>
          <w:p>
            <w:pPr>
              <w:spacing w:after="0"/>
              <w:rPr>
                <w:sz w:val="17"/>
                <w:szCs w:val="17"/>
                <w:color w:val="auto"/>
              </w:rPr>
            </w:pPr>
          </w:p>
        </w:tc>
        <w:tc>
          <w:tcPr>
            <w:tcW w:w="3520" w:type="dxa"/>
            <w:vAlign w:val="bottom"/>
            <w:shd w:val="clear" w:color="auto" w:fill="E5E5E5"/>
          </w:tcPr>
          <w:p>
            <w:pPr>
              <w:spacing w:after="0"/>
              <w:rPr>
                <w:sz w:val="17"/>
                <w:szCs w:val="17"/>
                <w:color w:val="auto"/>
              </w:rPr>
            </w:pPr>
          </w:p>
        </w:tc>
        <w:tc>
          <w:tcPr>
            <w:tcW w:w="7460" w:type="dxa"/>
            <w:vAlign w:val="bottom"/>
            <w:shd w:val="clear" w:color="auto" w:fill="E5E5E5"/>
          </w:tcPr>
          <w:p>
            <w:pPr>
              <w:ind w:left="80"/>
              <w:spacing w:after="0"/>
              <w:rPr>
                <w:sz w:val="20"/>
                <w:szCs w:val="20"/>
                <w:color w:val="auto"/>
              </w:rPr>
            </w:pPr>
            <w:r>
              <w:rPr>
                <w:rFonts w:ascii="Arial" w:cs="Arial" w:eastAsia="Arial" w:hAnsi="Arial"/>
                <w:sz w:val="16"/>
                <w:szCs w:val="16"/>
                <w:color w:val="auto"/>
              </w:rPr>
              <w:t>to the Board that our Compensation Discussion and Analysis be included in this proxy statement.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193675</wp:posOffset>
            </wp:positionH>
            <wp:positionV relativeFrom="paragraph">
              <wp:posOffset>-3404235</wp:posOffset>
            </wp:positionV>
            <wp:extent cx="209232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2092325"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-1988820</wp:posOffset>
            </wp:positionV>
            <wp:extent cx="6997700" cy="23666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6997700" cy="2366645"/>
                    </a:xfrm>
                    <a:prstGeom prst="rect">
                      <a:avLst/>
                    </a:prstGeom>
                    <a:noFill/>
                  </pic:spPr>
                </pic:pic>
              </a:graphicData>
            </a:graphic>
          </wp:anchor>
        </w:drawing>
      </w:r>
    </w:p>
    <w:p>
      <w:pPr>
        <w:sectPr>
          <w:pgSz w:w="11900" w:h="16838" w:orient="portrait"/>
          <w:cols w:equalWidth="0" w:num="1">
            <w:col w:w="11240"/>
          </w:cols>
          <w:pgMar w:left="240" w:top="459" w:right="419" w:bottom="1440" w:gutter="0" w:footer="0" w:header="0"/>
        </w:sectPr>
      </w:pPr>
    </w:p>
    <w:p>
      <w:pPr>
        <w:spacing w:after="0" w:line="293" w:lineRule="exact"/>
        <w:rPr>
          <w:sz w:val="20"/>
          <w:szCs w:val="20"/>
          <w:color w:val="auto"/>
        </w:rPr>
      </w:pPr>
    </w:p>
    <w:p>
      <w:pPr>
        <w:ind w:left="300"/>
        <w:spacing w:after="0"/>
        <w:rPr>
          <w:sz w:val="20"/>
          <w:szCs w:val="20"/>
          <w:color w:val="auto"/>
        </w:rPr>
      </w:pPr>
      <w:r>
        <w:rPr>
          <w:rFonts w:ascii="Arial" w:cs="Arial" w:eastAsia="Arial" w:hAnsi="Arial"/>
          <w:sz w:val="16"/>
          <w:szCs w:val="16"/>
          <w:b w:val="1"/>
          <w:bCs w:val="1"/>
          <w:color w:val="FFFFFF"/>
        </w:rPr>
        <w:t>Executive Committee</w:t>
      </w:r>
    </w:p>
    <w:p>
      <w:pPr>
        <w:spacing w:after="0" w:line="241" w:lineRule="exact"/>
        <w:rPr>
          <w:sz w:val="20"/>
          <w:szCs w:val="20"/>
          <w:color w:val="auto"/>
        </w:rPr>
      </w:pPr>
    </w:p>
    <w:p>
      <w:pPr>
        <w:ind w:left="300"/>
        <w:spacing w:after="0"/>
        <w:rPr>
          <w:sz w:val="20"/>
          <w:szCs w:val="20"/>
          <w:color w:val="auto"/>
        </w:rPr>
      </w:pPr>
      <w:r>
        <w:rPr>
          <w:rFonts w:ascii="Arial" w:cs="Arial" w:eastAsia="Arial" w:hAnsi="Arial"/>
          <w:sz w:val="16"/>
          <w:szCs w:val="16"/>
          <w:color w:val="auto"/>
        </w:rPr>
        <w:t>Members:</w:t>
      </w:r>
    </w:p>
    <w:p>
      <w:pPr>
        <w:spacing w:after="0" w:line="124" w:lineRule="exact"/>
        <w:rPr>
          <w:sz w:val="20"/>
          <w:szCs w:val="20"/>
          <w:color w:val="auto"/>
        </w:rPr>
      </w:pPr>
    </w:p>
    <w:p>
      <w:pPr>
        <w:ind w:left="440" w:hanging="142"/>
        <w:spacing w:after="0"/>
        <w:tabs>
          <w:tab w:leader="none" w:pos="440" w:val="left"/>
        </w:tabs>
        <w:numPr>
          <w:ilvl w:val="0"/>
          <w:numId w:val="19"/>
        </w:numPr>
        <w:rPr>
          <w:rFonts w:ascii="Arial" w:cs="Arial" w:eastAsia="Arial" w:hAnsi="Arial"/>
          <w:sz w:val="23"/>
          <w:szCs w:val="23"/>
          <w:color w:val="CC003D"/>
        </w:rPr>
      </w:pPr>
      <w:r>
        <w:rPr>
          <w:rFonts w:ascii="Arial" w:cs="Arial" w:eastAsia="Arial" w:hAnsi="Arial"/>
          <w:sz w:val="16"/>
          <w:szCs w:val="16"/>
          <w:color w:val="auto"/>
        </w:rPr>
        <w:t>Matthew T. Moroun (Chair)</w:t>
      </w:r>
    </w:p>
    <w:p>
      <w:pPr>
        <w:spacing w:after="0" w:line="22" w:lineRule="exact"/>
        <w:rPr>
          <w:rFonts w:ascii="Arial" w:cs="Arial" w:eastAsia="Arial" w:hAnsi="Arial"/>
          <w:sz w:val="23"/>
          <w:szCs w:val="23"/>
          <w:color w:val="CC003D"/>
        </w:rPr>
      </w:pPr>
    </w:p>
    <w:p>
      <w:pPr>
        <w:ind w:left="440" w:hanging="142"/>
        <w:spacing w:after="0" w:line="237" w:lineRule="auto"/>
        <w:tabs>
          <w:tab w:leader="none" w:pos="440" w:val="left"/>
        </w:tabs>
        <w:numPr>
          <w:ilvl w:val="0"/>
          <w:numId w:val="19"/>
        </w:numPr>
        <w:rPr>
          <w:rFonts w:ascii="Arial" w:cs="Arial" w:eastAsia="Arial" w:hAnsi="Arial"/>
          <w:sz w:val="23"/>
          <w:szCs w:val="23"/>
          <w:color w:val="CC003D"/>
        </w:rPr>
      </w:pPr>
      <w:r>
        <w:rPr>
          <w:rFonts w:ascii="Arial" w:cs="Arial" w:eastAsia="Arial" w:hAnsi="Arial"/>
          <w:sz w:val="16"/>
          <w:szCs w:val="16"/>
          <w:color w:val="auto"/>
        </w:rPr>
        <w:t>Jeff Rogers</w:t>
      </w:r>
    </w:p>
    <w:p>
      <w:pPr>
        <w:spacing w:after="0" w:line="346" w:lineRule="exact"/>
        <w:rPr>
          <w:sz w:val="20"/>
          <w:szCs w:val="20"/>
          <w:color w:val="auto"/>
        </w:rPr>
      </w:pPr>
    </w:p>
    <w:p>
      <w:pPr>
        <w:ind w:left="300"/>
        <w:spacing w:after="0"/>
        <w:rPr>
          <w:sz w:val="20"/>
          <w:szCs w:val="20"/>
          <w:color w:val="auto"/>
        </w:rPr>
      </w:pPr>
      <w:r>
        <w:rPr>
          <w:rFonts w:ascii="Arial" w:cs="Arial" w:eastAsia="Arial" w:hAnsi="Arial"/>
          <w:sz w:val="16"/>
          <w:szCs w:val="16"/>
          <w:color w:val="auto"/>
        </w:rPr>
        <w:t>No Meetings in 2018</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20"/>
        <w:spacing w:after="0" w:line="248" w:lineRule="auto"/>
        <w:rPr>
          <w:sz w:val="20"/>
          <w:szCs w:val="20"/>
          <w:color w:val="auto"/>
        </w:rPr>
      </w:pPr>
      <w:r>
        <w:rPr>
          <w:rFonts w:ascii="Arial" w:cs="Arial" w:eastAsia="Arial" w:hAnsi="Arial"/>
          <w:sz w:val="16"/>
          <w:szCs w:val="16"/>
          <w:color w:val="auto"/>
        </w:rPr>
        <w:t>The Executive Committee may exercise all the powers and authorities of the Board between meetings of the full Board, except that it may not amend our charter; adopt an agreement of merger or consolidation; recommend to shareholders the sale, lease or exchange of all or substantially all of our property and assets; recommend to shareholders a dissolution of the corporation; amend the Bylaws; fill vacancies in the Board; fix the compensation of Board members; unless expressly authorized by the Board, declare a dividend or authorize the issuance of stock; or perform any acts that have been expressly delegated to another committee of the Board. Its primary focus is to act for the full Board when it is not practical to convene meetings of the full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-2316480</wp:posOffset>
            </wp:positionH>
            <wp:positionV relativeFrom="paragraph">
              <wp:posOffset>-991870</wp:posOffset>
            </wp:positionV>
            <wp:extent cx="6997700" cy="9950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6997700" cy="995045"/>
                    </a:xfrm>
                    <a:prstGeom prst="rect">
                      <a:avLst/>
                    </a:prstGeom>
                    <a:noFill/>
                  </pic:spPr>
                </pic:pic>
              </a:graphicData>
            </a:graphic>
          </wp:anchor>
        </w:drawing>
      </w:r>
    </w:p>
    <w:p>
      <w:pPr>
        <w:spacing w:after="0" w:line="120" w:lineRule="exact"/>
        <w:rPr>
          <w:sz w:val="20"/>
          <w:szCs w:val="20"/>
          <w:color w:val="auto"/>
        </w:rPr>
      </w:pPr>
    </w:p>
    <w:p>
      <w:pPr>
        <w:jc w:val="both"/>
        <w:ind w:left="6480"/>
        <w:spacing w:after="0"/>
        <w:tabs>
          <w:tab w:leader="none" w:pos="728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ind w:right="20"/>
        <w:spacing w:after="0"/>
        <w:tabs>
          <w:tab w:leader="none" w:pos="60" w:val="left"/>
        </w:tabs>
        <w:rPr>
          <w:sz w:val="20"/>
          <w:szCs w:val="20"/>
          <w:color w:val="auto"/>
        </w:rPr>
      </w:pPr>
      <w:r>
        <w:rPr>
          <w:rFonts w:ascii="Arial" w:cs="Arial" w:eastAsia="Arial" w:hAnsi="Arial"/>
          <w:sz w:val="16"/>
          <w:szCs w:val="16"/>
          <w:color w:val="auto"/>
        </w:rPr>
        <w:t>2019 Proxy Statement</w:t>
      </w:r>
      <w:r>
        <w:rPr>
          <w:sz w:val="20"/>
          <w:szCs w:val="20"/>
          <w:color w:val="auto"/>
        </w:rPr>
        <w:tab/>
      </w:r>
      <w:r>
        <w:rPr>
          <w:rFonts w:ascii="Arial" w:cs="Arial" w:eastAsia="Arial" w:hAnsi="Arial"/>
          <w:sz w:val="14"/>
          <w:szCs w:val="14"/>
          <w:color w:val="auto"/>
        </w:rPr>
        <w:t>7</w:t>
      </w:r>
    </w:p>
    <w:p>
      <w:pPr>
        <w:sectPr>
          <w:pgSz w:w="11900" w:h="16838" w:orient="portrait"/>
          <w:cols w:equalWidth="0" w:num="2">
            <w:col w:w="3140" w:space="720"/>
            <w:col w:w="7380"/>
          </w:cols>
          <w:pgMar w:left="240" w:top="459" w:right="419" w:bottom="1440" w:gutter="0" w:footer="0" w:header="0"/>
          <w:type w:val="continuous"/>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2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-40005</wp:posOffset>
            </wp:positionV>
            <wp:extent cx="433070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4330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Director Compensation for 2018</w:t>
      </w:r>
    </w:p>
    <w:p>
      <w:pPr>
        <w:spacing w:after="0" w:line="11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Our employee directors do not receive any additional compensation for their service on the Board. Mr. Rogers is our only employee director.</w:t>
      </w:r>
    </w:p>
    <w:p>
      <w:pPr>
        <w:spacing w:after="0" w:line="11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Our non-employee directors receive the following compensation for their service on the Board: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156210</wp:posOffset>
            </wp:positionV>
            <wp:extent cx="6997700" cy="119189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997700" cy="1191895"/>
                    </a:xfrm>
                    <a:prstGeom prst="rect">
                      <a:avLst/>
                    </a:prstGeom>
                    <a:noFill/>
                  </pic:spPr>
                </pic:pic>
              </a:graphicData>
            </a:graphic>
          </wp:anchor>
        </w:drawing>
      </w:r>
    </w:p>
    <w:p>
      <w:pPr>
        <w:spacing w:after="0" w:line="226" w:lineRule="exact"/>
        <w:rPr>
          <w:sz w:val="20"/>
          <w:szCs w:val="20"/>
          <w:color w:val="auto"/>
        </w:rPr>
      </w:pPr>
    </w:p>
    <w:tbl>
      <w:tblPr>
        <w:tblLayout w:type="fixed"/>
        <w:tblInd w:w="220" w:type="dxa"/>
        <w:tblCellMar>
          <w:top w:w="0" w:type="dxa"/>
          <w:left w:w="0" w:type="dxa"/>
          <w:bottom w:w="0" w:type="dxa"/>
          <w:right w:w="0" w:type="dxa"/>
        </w:tblCellMar>
      </w:tblPr>
      <w:tr>
        <w:trPr>
          <w:trHeight w:val="231"/>
        </w:trPr>
        <w:tc>
          <w:tcPr>
            <w:tcW w:w="4300" w:type="dxa"/>
            <w:vAlign w:val="bottom"/>
            <w:shd w:val="clear" w:color="auto" w:fill="CC003D"/>
          </w:tcPr>
          <w:p>
            <w:pPr>
              <w:ind w:left="60"/>
              <w:spacing w:after="0"/>
              <w:rPr>
                <w:sz w:val="20"/>
                <w:szCs w:val="20"/>
                <w:color w:val="auto"/>
              </w:rPr>
            </w:pPr>
            <w:r>
              <w:rPr>
                <w:rFonts w:ascii="Arial" w:cs="Arial" w:eastAsia="Arial" w:hAnsi="Arial"/>
                <w:sz w:val="14"/>
                <w:szCs w:val="14"/>
                <w:b w:val="1"/>
                <w:bCs w:val="1"/>
                <w:color w:val="FFFFFF"/>
              </w:rPr>
              <w:t>Compensation Element</w:t>
            </w:r>
          </w:p>
        </w:tc>
        <w:tc>
          <w:tcPr>
            <w:tcW w:w="6720" w:type="dxa"/>
            <w:vAlign w:val="bottom"/>
            <w:shd w:val="clear" w:color="auto" w:fill="CC003D"/>
          </w:tcPr>
          <w:p>
            <w:pPr>
              <w:ind w:left="3160"/>
              <w:spacing w:after="0"/>
              <w:rPr>
                <w:sz w:val="20"/>
                <w:szCs w:val="20"/>
                <w:color w:val="auto"/>
              </w:rPr>
            </w:pPr>
            <w:r>
              <w:rPr>
                <w:rFonts w:ascii="Arial" w:cs="Arial" w:eastAsia="Arial" w:hAnsi="Arial"/>
                <w:sz w:val="14"/>
                <w:szCs w:val="14"/>
                <w:b w:val="1"/>
                <w:bCs w:val="1"/>
                <w:color w:val="FFFFFF"/>
              </w:rPr>
              <w:t>Amount</w:t>
            </w:r>
          </w:p>
        </w:tc>
      </w:tr>
      <w:tr>
        <w:trPr>
          <w:trHeight w:val="66"/>
        </w:trPr>
        <w:tc>
          <w:tcPr>
            <w:tcW w:w="4300" w:type="dxa"/>
            <w:vAlign w:val="bottom"/>
            <w:shd w:val="clear" w:color="auto" w:fill="CC003D"/>
          </w:tcPr>
          <w:p>
            <w:pPr>
              <w:spacing w:after="0"/>
              <w:rPr>
                <w:sz w:val="5"/>
                <w:szCs w:val="5"/>
                <w:color w:val="auto"/>
              </w:rPr>
            </w:pPr>
          </w:p>
        </w:tc>
        <w:tc>
          <w:tcPr>
            <w:tcW w:w="6720" w:type="dxa"/>
            <w:vAlign w:val="bottom"/>
            <w:shd w:val="clear" w:color="auto" w:fill="CC003D"/>
          </w:tcPr>
          <w:p>
            <w:pPr>
              <w:spacing w:after="0"/>
              <w:rPr>
                <w:sz w:val="5"/>
                <w:szCs w:val="5"/>
                <w:color w:val="auto"/>
              </w:rPr>
            </w:pPr>
          </w:p>
        </w:tc>
      </w:tr>
      <w:tr>
        <w:trPr>
          <w:trHeight w:val="224"/>
        </w:trPr>
        <w:tc>
          <w:tcPr>
            <w:tcW w:w="4300" w:type="dxa"/>
            <w:vAlign w:val="bottom"/>
            <w:shd w:val="clear" w:color="auto" w:fill="CC003D"/>
          </w:tcPr>
          <w:p>
            <w:pPr>
              <w:ind w:left="60"/>
              <w:spacing w:after="0"/>
              <w:rPr>
                <w:sz w:val="20"/>
                <w:szCs w:val="20"/>
                <w:color w:val="auto"/>
              </w:rPr>
            </w:pPr>
            <w:r>
              <w:rPr>
                <w:rFonts w:ascii="Arial" w:cs="Arial" w:eastAsia="Arial" w:hAnsi="Arial"/>
                <w:sz w:val="16"/>
                <w:szCs w:val="16"/>
                <w:color w:val="FFFFFF"/>
              </w:rPr>
              <w:t>Annual Cash Retainer</w:t>
            </w: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$20,000 payable in quarterly installments of $5,000</w:t>
            </w:r>
          </w:p>
        </w:tc>
      </w:tr>
      <w:tr>
        <w:trPr>
          <w:trHeight w:val="270"/>
        </w:trPr>
        <w:tc>
          <w:tcPr>
            <w:tcW w:w="4300" w:type="dxa"/>
            <w:vAlign w:val="bottom"/>
            <w:shd w:val="clear" w:color="auto" w:fill="CC003D"/>
          </w:tcPr>
          <w:p>
            <w:pPr>
              <w:ind w:left="60"/>
              <w:spacing w:after="0"/>
              <w:rPr>
                <w:sz w:val="20"/>
                <w:szCs w:val="20"/>
                <w:color w:val="auto"/>
              </w:rPr>
            </w:pPr>
            <w:r>
              <w:rPr>
                <w:rFonts w:ascii="Arial" w:cs="Arial" w:eastAsia="Arial" w:hAnsi="Arial"/>
                <w:sz w:val="16"/>
                <w:szCs w:val="16"/>
                <w:color w:val="FFFFFF"/>
              </w:rPr>
              <w:t>Board Chair Retainer</w:t>
            </w: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$100,000 payable in quarterly installments of $25,000</w:t>
            </w:r>
          </w:p>
        </w:tc>
      </w:tr>
      <w:tr>
        <w:trPr>
          <w:trHeight w:val="270"/>
        </w:trPr>
        <w:tc>
          <w:tcPr>
            <w:tcW w:w="4300" w:type="dxa"/>
            <w:vAlign w:val="bottom"/>
            <w:shd w:val="clear" w:color="auto" w:fill="CC003D"/>
          </w:tcPr>
          <w:p>
            <w:pPr>
              <w:ind w:left="60"/>
              <w:spacing w:after="0"/>
              <w:rPr>
                <w:sz w:val="20"/>
                <w:szCs w:val="20"/>
                <w:color w:val="auto"/>
              </w:rPr>
            </w:pPr>
            <w:r>
              <w:rPr>
                <w:rFonts w:ascii="Arial" w:cs="Arial" w:eastAsia="Arial" w:hAnsi="Arial"/>
                <w:sz w:val="16"/>
                <w:szCs w:val="16"/>
                <w:color w:val="FFFFFF"/>
              </w:rPr>
              <w:t>Audit Committee Chair Retainer</w:t>
            </w: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$5,000 payable in quarterly installments of $1,250</w:t>
            </w:r>
          </w:p>
        </w:tc>
      </w:tr>
      <w:tr>
        <w:trPr>
          <w:trHeight w:val="270"/>
        </w:trPr>
        <w:tc>
          <w:tcPr>
            <w:tcW w:w="4300" w:type="dxa"/>
            <w:vAlign w:val="bottom"/>
            <w:shd w:val="clear" w:color="auto" w:fill="CC003D"/>
          </w:tcPr>
          <w:p>
            <w:pPr>
              <w:ind w:left="60"/>
              <w:spacing w:after="0"/>
              <w:rPr>
                <w:sz w:val="20"/>
                <w:szCs w:val="20"/>
                <w:color w:val="auto"/>
              </w:rPr>
            </w:pPr>
            <w:r>
              <w:rPr>
                <w:rFonts w:ascii="Arial" w:cs="Arial" w:eastAsia="Arial" w:hAnsi="Arial"/>
                <w:sz w:val="16"/>
                <w:szCs w:val="16"/>
                <w:color w:val="FFFFFF"/>
              </w:rPr>
              <w:t>Meeting Fee (Board and Committee Meetings)</w:t>
            </w: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$1,800 for attendance in person; $600 for attendance by phone</w:t>
            </w:r>
          </w:p>
        </w:tc>
      </w:tr>
      <w:tr>
        <w:trPr>
          <w:trHeight w:val="270"/>
        </w:trPr>
        <w:tc>
          <w:tcPr>
            <w:tcW w:w="4300" w:type="dxa"/>
            <w:vAlign w:val="bottom"/>
            <w:shd w:val="clear" w:color="auto" w:fill="CC003D"/>
          </w:tcPr>
          <w:p>
            <w:pPr>
              <w:ind w:left="60"/>
              <w:spacing w:after="0"/>
              <w:rPr>
                <w:sz w:val="20"/>
                <w:szCs w:val="20"/>
                <w:color w:val="auto"/>
              </w:rPr>
            </w:pPr>
            <w:r>
              <w:rPr>
                <w:rFonts w:ascii="Arial" w:cs="Arial" w:eastAsia="Arial" w:hAnsi="Arial"/>
                <w:sz w:val="16"/>
                <w:szCs w:val="16"/>
                <w:color w:val="FFFFFF"/>
              </w:rPr>
              <w:t>Expense Reimbursement</w:t>
            </w: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All out-of-pocket expenses incurred in the performance of their duties as directors, including</w:t>
            </w:r>
          </w:p>
        </w:tc>
      </w:tr>
      <w:tr>
        <w:trPr>
          <w:trHeight w:val="216"/>
        </w:trPr>
        <w:tc>
          <w:tcPr>
            <w:tcW w:w="4300" w:type="dxa"/>
            <w:vAlign w:val="bottom"/>
            <w:shd w:val="clear" w:color="auto" w:fill="CC003D"/>
          </w:tcPr>
          <w:p>
            <w:pPr>
              <w:spacing w:after="0"/>
              <w:rPr>
                <w:sz w:val="18"/>
                <w:szCs w:val="18"/>
                <w:color w:val="auto"/>
              </w:rPr>
            </w:pPr>
          </w:p>
        </w:tc>
        <w:tc>
          <w:tcPr>
            <w:tcW w:w="6720" w:type="dxa"/>
            <w:vAlign w:val="bottom"/>
            <w:shd w:val="clear" w:color="auto" w:fill="E5E5E5"/>
          </w:tcPr>
          <w:p>
            <w:pPr>
              <w:ind w:left="100"/>
              <w:spacing w:after="0"/>
              <w:rPr>
                <w:sz w:val="20"/>
                <w:szCs w:val="20"/>
                <w:color w:val="auto"/>
              </w:rPr>
            </w:pPr>
            <w:r>
              <w:rPr>
                <w:rFonts w:ascii="Arial" w:cs="Arial" w:eastAsia="Arial" w:hAnsi="Arial"/>
                <w:sz w:val="16"/>
                <w:szCs w:val="16"/>
                <w:color w:val="auto"/>
              </w:rPr>
              <w:t>expenses for food, lodging and transportation</w:t>
            </w:r>
          </w:p>
        </w:tc>
      </w:tr>
      <w:tr>
        <w:trPr>
          <w:trHeight w:val="47"/>
        </w:trPr>
        <w:tc>
          <w:tcPr>
            <w:tcW w:w="4300" w:type="dxa"/>
            <w:vAlign w:val="bottom"/>
            <w:shd w:val="clear" w:color="auto" w:fill="CC003D"/>
          </w:tcPr>
          <w:p>
            <w:pPr>
              <w:spacing w:after="0"/>
              <w:rPr>
                <w:sz w:val="4"/>
                <w:szCs w:val="4"/>
                <w:color w:val="auto"/>
              </w:rPr>
            </w:pPr>
          </w:p>
        </w:tc>
        <w:tc>
          <w:tcPr>
            <w:tcW w:w="6720" w:type="dxa"/>
            <w:vAlign w:val="bottom"/>
            <w:shd w:val="clear" w:color="auto" w:fill="E5E5E5"/>
          </w:tcPr>
          <w:p>
            <w:pPr>
              <w:spacing w:after="0"/>
              <w:rPr>
                <w:sz w:val="4"/>
                <w:szCs w:val="4"/>
                <w:color w:val="auto"/>
              </w:rPr>
            </w:pPr>
          </w:p>
        </w:tc>
      </w:tr>
    </w:tbl>
    <w:p>
      <w:pPr>
        <w:spacing w:after="0" w:line="231" w:lineRule="exact"/>
        <w:rPr>
          <w:sz w:val="20"/>
          <w:szCs w:val="20"/>
          <w:color w:val="auto"/>
        </w:rPr>
      </w:pPr>
    </w:p>
    <w:p>
      <w:pPr>
        <w:ind w:left="200" w:right="440"/>
        <w:spacing w:after="0" w:line="260" w:lineRule="auto"/>
        <w:rPr>
          <w:sz w:val="20"/>
          <w:szCs w:val="20"/>
          <w:color w:val="auto"/>
        </w:rPr>
      </w:pPr>
      <w:r>
        <w:rPr>
          <w:rFonts w:ascii="Arial" w:cs="Arial" w:eastAsia="Arial" w:hAnsi="Arial"/>
          <w:sz w:val="16"/>
          <w:szCs w:val="16"/>
          <w:color w:val="auto"/>
        </w:rPr>
        <w:t>The following table sets forth the compensation information for the one-year period ending December 31, 2018, for each non-employee director who served during such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140335</wp:posOffset>
            </wp:positionV>
            <wp:extent cx="6997700" cy="248729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997700" cy="2487295"/>
                    </a:xfrm>
                    <a:prstGeom prst="rect">
                      <a:avLst/>
                    </a:prstGeom>
                    <a:noFill/>
                  </pic:spPr>
                </pic:pic>
              </a:graphicData>
            </a:graphic>
          </wp:anchor>
        </w:drawing>
      </w:r>
    </w:p>
    <w:p>
      <w:pPr>
        <w:spacing w:after="0" w:line="193" w:lineRule="exact"/>
        <w:rPr>
          <w:sz w:val="20"/>
          <w:szCs w:val="20"/>
          <w:color w:val="auto"/>
        </w:rPr>
      </w:pPr>
    </w:p>
    <w:tbl>
      <w:tblPr>
        <w:tblLayout w:type="fixed"/>
        <w:tblInd w:w="220" w:type="dxa"/>
        <w:tblCellMar>
          <w:top w:w="0" w:type="dxa"/>
          <w:left w:w="0" w:type="dxa"/>
          <w:bottom w:w="0" w:type="dxa"/>
          <w:right w:w="0" w:type="dxa"/>
        </w:tblCellMar>
      </w:tblPr>
      <w:tr>
        <w:trPr>
          <w:trHeight w:val="161"/>
        </w:trPr>
        <w:tc>
          <w:tcPr>
            <w:tcW w:w="5420" w:type="dxa"/>
            <w:vAlign w:val="bottom"/>
            <w:shd w:val="clear" w:color="auto" w:fill="CC003D"/>
          </w:tcPr>
          <w:p>
            <w:pPr>
              <w:spacing w:after="0"/>
              <w:rPr>
                <w:sz w:val="14"/>
                <w:szCs w:val="14"/>
                <w:color w:val="auto"/>
              </w:rPr>
            </w:pPr>
          </w:p>
        </w:tc>
        <w:tc>
          <w:tcPr>
            <w:tcW w:w="1680" w:type="dxa"/>
            <w:vAlign w:val="bottom"/>
            <w:shd w:val="clear" w:color="auto" w:fill="CC003D"/>
          </w:tcPr>
          <w:p>
            <w:pPr>
              <w:jc w:val="center"/>
              <w:ind w:left="621"/>
              <w:spacing w:after="0"/>
              <w:rPr>
                <w:sz w:val="20"/>
                <w:szCs w:val="20"/>
                <w:color w:val="auto"/>
              </w:rPr>
            </w:pPr>
            <w:r>
              <w:rPr>
                <w:rFonts w:ascii="Arial" w:cs="Arial" w:eastAsia="Arial" w:hAnsi="Arial"/>
                <w:sz w:val="14"/>
                <w:szCs w:val="14"/>
                <w:b w:val="1"/>
                <w:bCs w:val="1"/>
                <w:color w:val="FFFFFF"/>
                <w:w w:val="92"/>
              </w:rPr>
              <w:t>Fees Earned or</w:t>
            </w:r>
          </w:p>
        </w:tc>
        <w:tc>
          <w:tcPr>
            <w:tcW w:w="2080" w:type="dxa"/>
            <w:vAlign w:val="bottom"/>
            <w:shd w:val="clear" w:color="auto" w:fill="CC003D"/>
          </w:tcPr>
          <w:p>
            <w:pPr>
              <w:jc w:val="center"/>
              <w:ind w:left="1021"/>
              <w:spacing w:after="0"/>
              <w:rPr>
                <w:sz w:val="20"/>
                <w:szCs w:val="20"/>
                <w:color w:val="auto"/>
              </w:rPr>
            </w:pPr>
            <w:r>
              <w:rPr>
                <w:rFonts w:ascii="Arial" w:cs="Arial" w:eastAsia="Arial" w:hAnsi="Arial"/>
                <w:sz w:val="14"/>
                <w:szCs w:val="14"/>
                <w:b w:val="1"/>
                <w:bCs w:val="1"/>
                <w:color w:val="FFFFFF"/>
                <w:w w:val="98"/>
              </w:rPr>
              <w:t>All Other</w:t>
            </w:r>
          </w:p>
        </w:tc>
        <w:tc>
          <w:tcPr>
            <w:tcW w:w="1180" w:type="dxa"/>
            <w:vAlign w:val="bottom"/>
            <w:shd w:val="clear" w:color="auto" w:fill="CC003D"/>
          </w:tcPr>
          <w:p>
            <w:pPr>
              <w:spacing w:after="0"/>
              <w:rPr>
                <w:sz w:val="14"/>
                <w:szCs w:val="14"/>
                <w:color w:val="auto"/>
              </w:rPr>
            </w:pPr>
          </w:p>
        </w:tc>
        <w:tc>
          <w:tcPr>
            <w:tcW w:w="660" w:type="dxa"/>
            <w:vAlign w:val="bottom"/>
            <w:vMerge w:val="restart"/>
            <w:shd w:val="clear" w:color="auto" w:fill="CC003D"/>
          </w:tcPr>
          <w:p>
            <w:pPr>
              <w:jc w:val="right"/>
              <w:ind w:right="122"/>
              <w:spacing w:after="0"/>
              <w:rPr>
                <w:sz w:val="20"/>
                <w:szCs w:val="20"/>
                <w:color w:val="auto"/>
              </w:rPr>
            </w:pPr>
            <w:r>
              <w:rPr>
                <w:rFonts w:ascii="Arial" w:cs="Arial" w:eastAsia="Arial" w:hAnsi="Arial"/>
                <w:sz w:val="14"/>
                <w:szCs w:val="14"/>
                <w:b w:val="1"/>
                <w:bCs w:val="1"/>
                <w:color w:val="FFFFFF"/>
              </w:rPr>
              <w:t>Total</w:t>
            </w:r>
          </w:p>
        </w:tc>
        <w:tc>
          <w:tcPr>
            <w:tcW w:w="0" w:type="dxa"/>
            <w:vAlign w:val="bottom"/>
          </w:tcPr>
          <w:p>
            <w:pPr>
              <w:spacing w:after="0"/>
              <w:rPr>
                <w:sz w:val="1"/>
                <w:szCs w:val="1"/>
                <w:color w:val="auto"/>
              </w:rPr>
            </w:pPr>
          </w:p>
        </w:tc>
      </w:tr>
      <w:tr>
        <w:trPr>
          <w:trHeight w:val="149"/>
        </w:trPr>
        <w:tc>
          <w:tcPr>
            <w:tcW w:w="5420" w:type="dxa"/>
            <w:vAlign w:val="bottom"/>
            <w:vMerge w:val="restart"/>
            <w:shd w:val="clear" w:color="auto" w:fill="CC003D"/>
          </w:tcPr>
          <w:p>
            <w:pPr>
              <w:ind w:left="60"/>
              <w:spacing w:after="0"/>
              <w:rPr>
                <w:sz w:val="20"/>
                <w:szCs w:val="20"/>
                <w:color w:val="auto"/>
              </w:rPr>
            </w:pPr>
            <w:r>
              <w:rPr>
                <w:rFonts w:ascii="Arial" w:cs="Arial" w:eastAsia="Arial" w:hAnsi="Arial"/>
                <w:sz w:val="14"/>
                <w:szCs w:val="14"/>
                <w:b w:val="1"/>
                <w:bCs w:val="1"/>
                <w:color w:val="FFFFFF"/>
              </w:rPr>
              <w:t>Name</w:t>
            </w:r>
          </w:p>
        </w:tc>
        <w:tc>
          <w:tcPr>
            <w:tcW w:w="1680" w:type="dxa"/>
            <w:vAlign w:val="bottom"/>
            <w:shd w:val="clear" w:color="auto" w:fill="CC003D"/>
          </w:tcPr>
          <w:p>
            <w:pPr>
              <w:jc w:val="center"/>
              <w:ind w:left="621"/>
              <w:spacing w:after="0" w:line="149" w:lineRule="exact"/>
              <w:rPr>
                <w:sz w:val="20"/>
                <w:szCs w:val="20"/>
                <w:color w:val="auto"/>
              </w:rPr>
            </w:pPr>
            <w:r>
              <w:rPr>
                <w:rFonts w:ascii="Arial" w:cs="Arial" w:eastAsia="Arial" w:hAnsi="Arial"/>
                <w:sz w:val="14"/>
                <w:szCs w:val="14"/>
                <w:b w:val="1"/>
                <w:bCs w:val="1"/>
                <w:color w:val="FFFFFF"/>
                <w:w w:val="92"/>
              </w:rPr>
              <w:t>Paid in Cash</w:t>
            </w:r>
          </w:p>
        </w:tc>
        <w:tc>
          <w:tcPr>
            <w:tcW w:w="2080" w:type="dxa"/>
            <w:vAlign w:val="bottom"/>
            <w:shd w:val="clear" w:color="auto" w:fill="CC003D"/>
          </w:tcPr>
          <w:p>
            <w:pPr>
              <w:jc w:val="center"/>
              <w:ind w:left="1021"/>
              <w:spacing w:after="0" w:line="149" w:lineRule="exact"/>
              <w:rPr>
                <w:sz w:val="20"/>
                <w:szCs w:val="20"/>
                <w:color w:val="auto"/>
              </w:rPr>
            </w:pPr>
            <w:r>
              <w:rPr>
                <w:rFonts w:ascii="Arial" w:cs="Arial" w:eastAsia="Arial" w:hAnsi="Arial"/>
                <w:sz w:val="14"/>
                <w:szCs w:val="14"/>
                <w:b w:val="1"/>
                <w:bCs w:val="1"/>
                <w:color w:val="FFFFFF"/>
                <w:w w:val="90"/>
              </w:rPr>
              <w:t>Compensation</w:t>
            </w:r>
            <w:r>
              <w:rPr>
                <w:rFonts w:ascii="Arial" w:cs="Arial" w:eastAsia="Arial" w:hAnsi="Arial"/>
                <w:sz w:val="12"/>
                <w:szCs w:val="12"/>
                <w:b w:val="1"/>
                <w:bCs w:val="1"/>
                <w:color w:val="FFFFFF"/>
                <w:w w:val="90"/>
              </w:rPr>
              <w:t>1</w:t>
            </w:r>
          </w:p>
        </w:tc>
        <w:tc>
          <w:tcPr>
            <w:tcW w:w="1180" w:type="dxa"/>
            <w:vAlign w:val="bottom"/>
            <w:shd w:val="clear" w:color="auto" w:fill="CC003D"/>
          </w:tcPr>
          <w:p>
            <w:pPr>
              <w:spacing w:after="0"/>
              <w:rPr>
                <w:sz w:val="12"/>
                <w:szCs w:val="12"/>
                <w:color w:val="auto"/>
              </w:rPr>
            </w:pPr>
          </w:p>
        </w:tc>
        <w:tc>
          <w:tcPr>
            <w:tcW w:w="660" w:type="dxa"/>
            <w:vAlign w:val="bottom"/>
            <w:vMerge w:val="continue"/>
            <w:shd w:val="clear" w:color="auto" w:fill="CC003D"/>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5420" w:type="dxa"/>
            <w:vAlign w:val="bottom"/>
            <w:vMerge w:val="continue"/>
            <w:shd w:val="clear" w:color="auto" w:fill="CC003D"/>
          </w:tcPr>
          <w:p>
            <w:pPr>
              <w:spacing w:after="0"/>
              <w:rPr>
                <w:sz w:val="16"/>
                <w:szCs w:val="16"/>
                <w:color w:val="auto"/>
              </w:rPr>
            </w:pPr>
          </w:p>
        </w:tc>
        <w:tc>
          <w:tcPr>
            <w:tcW w:w="1680" w:type="dxa"/>
            <w:vAlign w:val="bottom"/>
            <w:shd w:val="clear" w:color="auto" w:fill="CC003D"/>
          </w:tcPr>
          <w:p>
            <w:pPr>
              <w:jc w:val="center"/>
              <w:ind w:left="641"/>
              <w:spacing w:after="0"/>
              <w:rPr>
                <w:sz w:val="20"/>
                <w:szCs w:val="20"/>
                <w:color w:val="auto"/>
              </w:rPr>
            </w:pPr>
            <w:r>
              <w:rPr>
                <w:rFonts w:ascii="Arial" w:cs="Arial" w:eastAsia="Arial" w:hAnsi="Arial"/>
                <w:sz w:val="14"/>
                <w:szCs w:val="14"/>
                <w:b w:val="1"/>
                <w:bCs w:val="1"/>
                <w:color w:val="FFFFFF"/>
                <w:w w:val="93"/>
              </w:rPr>
              <w:t>($)</w:t>
            </w:r>
          </w:p>
        </w:tc>
        <w:tc>
          <w:tcPr>
            <w:tcW w:w="2080" w:type="dxa"/>
            <w:vAlign w:val="bottom"/>
            <w:shd w:val="clear" w:color="auto" w:fill="CC003D"/>
          </w:tcPr>
          <w:p>
            <w:pPr>
              <w:jc w:val="center"/>
              <w:ind w:left="1021"/>
              <w:spacing w:after="0"/>
              <w:rPr>
                <w:sz w:val="20"/>
                <w:szCs w:val="20"/>
                <w:color w:val="auto"/>
              </w:rPr>
            </w:pPr>
            <w:r>
              <w:rPr>
                <w:rFonts w:ascii="Arial" w:cs="Arial" w:eastAsia="Arial" w:hAnsi="Arial"/>
                <w:sz w:val="14"/>
                <w:szCs w:val="14"/>
                <w:b w:val="1"/>
                <w:bCs w:val="1"/>
                <w:color w:val="FFFFFF"/>
              </w:rPr>
              <w:t>($)</w:t>
            </w:r>
          </w:p>
        </w:tc>
        <w:tc>
          <w:tcPr>
            <w:tcW w:w="1840" w:type="dxa"/>
            <w:vAlign w:val="bottom"/>
            <w:gridSpan w:val="2"/>
            <w:shd w:val="clear" w:color="auto" w:fill="CC003D"/>
          </w:tcPr>
          <w:p>
            <w:pPr>
              <w:jc w:val="right"/>
              <w:ind w:right="202"/>
              <w:spacing w:after="0"/>
              <w:rPr>
                <w:sz w:val="20"/>
                <w:szCs w:val="20"/>
                <w:color w:val="auto"/>
              </w:rPr>
            </w:pPr>
            <w:r>
              <w:rPr>
                <w:rFonts w:ascii="Arial" w:cs="Arial" w:eastAsia="Arial" w:hAnsi="Arial"/>
                <w:sz w:val="14"/>
                <w:szCs w:val="14"/>
                <w:b w:val="1"/>
                <w:bCs w:val="1"/>
                <w:color w:val="FFFFFF"/>
              </w:rPr>
              <w:t>($)</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Matthew T. Moroun</w:t>
            </w:r>
            <w:r>
              <w:rPr>
                <w:rFonts w:ascii="Arial" w:cs="Arial" w:eastAsia="Arial" w:hAnsi="Arial"/>
                <w:sz w:val="27"/>
                <w:szCs w:val="27"/>
                <w:color w:val="FFFFFF"/>
                <w:vertAlign w:val="superscript"/>
              </w:rPr>
              <w:t>2</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105,400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105,400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Manuel J. Moroun</w:t>
            </w:r>
            <w:r>
              <w:rPr>
                <w:rFonts w:ascii="Arial" w:cs="Arial" w:eastAsia="Arial" w:hAnsi="Arial"/>
                <w:sz w:val="27"/>
                <w:szCs w:val="27"/>
                <w:color w:val="FFFFFF"/>
                <w:vertAlign w:val="superscript"/>
              </w:rPr>
              <w:t>2</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20,000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100,000</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120,000</w:t>
            </w:r>
          </w:p>
        </w:tc>
        <w:tc>
          <w:tcPr>
            <w:tcW w:w="0" w:type="dxa"/>
            <w:vAlign w:val="bottom"/>
          </w:tcPr>
          <w:p>
            <w:pPr>
              <w:spacing w:after="0"/>
              <w:rPr>
                <w:sz w:val="1"/>
                <w:szCs w:val="1"/>
                <w:color w:val="auto"/>
              </w:rPr>
            </w:pPr>
          </w:p>
        </w:tc>
      </w:tr>
      <w:tr>
        <w:trPr>
          <w:trHeight w:val="25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Grant E. Belanger</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35,200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35,200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Frederick P. Calderone</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Joseph J. Casaroll</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36,000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36,000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Daniel J. Deane</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0" w:type="dxa"/>
            <w:vAlign w:val="bottom"/>
          </w:tcPr>
          <w:p>
            <w:pPr>
              <w:spacing w:after="0"/>
              <w:rPr>
                <w:sz w:val="1"/>
                <w:szCs w:val="1"/>
                <w:color w:val="auto"/>
              </w:rPr>
            </w:pPr>
          </w:p>
        </w:tc>
      </w:tr>
      <w:tr>
        <w:trPr>
          <w:trHeight w:val="37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Clarence W. Gooden</w:t>
            </w:r>
            <w:r>
              <w:rPr>
                <w:rFonts w:ascii="Arial" w:cs="Arial" w:eastAsia="Arial" w:hAnsi="Arial"/>
                <w:sz w:val="27"/>
                <w:szCs w:val="27"/>
                <w:color w:val="FFFFFF"/>
                <w:vertAlign w:val="superscript"/>
              </w:rPr>
              <w:t>3</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18,600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18,600</w:t>
            </w:r>
          </w:p>
        </w:tc>
        <w:tc>
          <w:tcPr>
            <w:tcW w:w="0" w:type="dxa"/>
            <w:vAlign w:val="bottom"/>
          </w:tcPr>
          <w:p>
            <w:pPr>
              <w:spacing w:after="0"/>
              <w:rPr>
                <w:sz w:val="1"/>
                <w:szCs w:val="1"/>
                <w:color w:val="auto"/>
              </w:rPr>
            </w:pPr>
          </w:p>
        </w:tc>
      </w:tr>
      <w:tr>
        <w:trPr>
          <w:trHeight w:val="25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Michael A. Regan</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Daniel C. Sullivan</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84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Richard P. Urban</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41,000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E5E5E5"/>
          </w:tcPr>
          <w:p>
            <w:pPr>
              <w:spacing w:after="0"/>
              <w:rPr>
                <w:sz w:val="24"/>
                <w:szCs w:val="24"/>
                <w:color w:val="auto"/>
              </w:rPr>
            </w:pPr>
          </w:p>
        </w:tc>
        <w:tc>
          <w:tcPr>
            <w:tcW w:w="660" w:type="dxa"/>
            <w:vAlign w:val="bottom"/>
            <w:shd w:val="clear" w:color="auto" w:fill="E5E5E5"/>
          </w:tcPr>
          <w:p>
            <w:pPr>
              <w:jc w:val="right"/>
              <w:spacing w:after="0"/>
              <w:rPr>
                <w:sz w:val="20"/>
                <w:szCs w:val="20"/>
                <w:color w:val="auto"/>
              </w:rPr>
            </w:pPr>
            <w:r>
              <w:rPr>
                <w:rFonts w:ascii="Arial" w:cs="Arial" w:eastAsia="Arial" w:hAnsi="Arial"/>
                <w:sz w:val="16"/>
                <w:szCs w:val="16"/>
                <w:color w:val="auto"/>
              </w:rPr>
              <w:t>41,000</w:t>
            </w:r>
          </w:p>
        </w:tc>
        <w:tc>
          <w:tcPr>
            <w:tcW w:w="0" w:type="dxa"/>
            <w:vAlign w:val="bottom"/>
          </w:tcPr>
          <w:p>
            <w:pPr>
              <w:spacing w:after="0"/>
              <w:rPr>
                <w:sz w:val="1"/>
                <w:szCs w:val="1"/>
                <w:color w:val="auto"/>
              </w:rPr>
            </w:pPr>
          </w:p>
        </w:tc>
      </w:tr>
      <w:tr>
        <w:trPr>
          <w:trHeight w:val="311"/>
        </w:trPr>
        <w:tc>
          <w:tcPr>
            <w:tcW w:w="542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H.E. “Scott” Wolfe</w:t>
            </w:r>
          </w:p>
        </w:tc>
        <w:tc>
          <w:tcPr>
            <w:tcW w:w="16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2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E5E5E5"/>
          </w:tcPr>
          <w:p>
            <w:pPr>
              <w:spacing w:after="0"/>
              <w:rPr>
                <w:sz w:val="24"/>
                <w:szCs w:val="24"/>
                <w:color w:val="auto"/>
              </w:rPr>
            </w:pPr>
          </w:p>
        </w:tc>
        <w:tc>
          <w:tcPr>
            <w:tcW w:w="66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27,200</w:t>
            </w:r>
          </w:p>
        </w:tc>
        <w:tc>
          <w:tcPr>
            <w:tcW w:w="0" w:type="dxa"/>
            <w:vAlign w:val="bottom"/>
          </w:tcPr>
          <w:p>
            <w:pPr>
              <w:spacing w:after="0"/>
              <w:rPr>
                <w:sz w:val="1"/>
                <w:szCs w:val="1"/>
                <w:color w:val="auto"/>
              </w:rPr>
            </w:pPr>
          </w:p>
        </w:tc>
      </w:tr>
      <w:tr>
        <w:trPr>
          <w:trHeight w:val="60"/>
        </w:trPr>
        <w:tc>
          <w:tcPr>
            <w:tcW w:w="5420" w:type="dxa"/>
            <w:vAlign w:val="bottom"/>
            <w:shd w:val="clear" w:color="auto" w:fill="CC003D"/>
          </w:tcPr>
          <w:p>
            <w:pPr>
              <w:spacing w:after="0"/>
              <w:rPr>
                <w:sz w:val="5"/>
                <w:szCs w:val="5"/>
                <w:color w:val="auto"/>
              </w:rPr>
            </w:pPr>
          </w:p>
        </w:tc>
        <w:tc>
          <w:tcPr>
            <w:tcW w:w="1680" w:type="dxa"/>
            <w:vAlign w:val="bottom"/>
            <w:shd w:val="clear" w:color="auto" w:fill="E5E5E5"/>
          </w:tcPr>
          <w:p>
            <w:pPr>
              <w:spacing w:after="0"/>
              <w:rPr>
                <w:sz w:val="5"/>
                <w:szCs w:val="5"/>
                <w:color w:val="auto"/>
              </w:rPr>
            </w:pPr>
          </w:p>
        </w:tc>
        <w:tc>
          <w:tcPr>
            <w:tcW w:w="2080" w:type="dxa"/>
            <w:vAlign w:val="bottom"/>
            <w:shd w:val="clear" w:color="auto" w:fill="E5E5E5"/>
          </w:tcPr>
          <w:p>
            <w:pPr>
              <w:spacing w:after="0"/>
              <w:rPr>
                <w:sz w:val="5"/>
                <w:szCs w:val="5"/>
                <w:color w:val="auto"/>
              </w:rPr>
            </w:pPr>
          </w:p>
        </w:tc>
        <w:tc>
          <w:tcPr>
            <w:tcW w:w="1180" w:type="dxa"/>
            <w:vAlign w:val="bottom"/>
            <w:shd w:val="clear" w:color="auto" w:fill="E5E5E5"/>
          </w:tcPr>
          <w:p>
            <w:pPr>
              <w:spacing w:after="0"/>
              <w:rPr>
                <w:sz w:val="5"/>
                <w:szCs w:val="5"/>
                <w:color w:val="auto"/>
              </w:rPr>
            </w:pPr>
          </w:p>
        </w:tc>
        <w:tc>
          <w:tcPr>
            <w:tcW w:w="660" w:type="dxa"/>
            <w:vAlign w:val="bottom"/>
            <w:shd w:val="clear" w:color="auto" w:fill="E5E5E5"/>
          </w:tcPr>
          <w:p>
            <w:pPr>
              <w:spacing w:after="0"/>
              <w:rPr>
                <w:sz w:val="5"/>
                <w:szCs w:val="5"/>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520" w:right="60" w:hanging="316"/>
        <w:spacing w:after="0" w:line="251" w:lineRule="auto"/>
        <w:tabs>
          <w:tab w:leader="none" w:pos="5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Amounts paid to Mr. Manuel Moroun for 2018 represented payments under his Consulting Agreement with the Company. Pursuant to the agreement, Mr. Manuel Moroun provided us with consultation and advice as to the management and operation of the Company, and such other consulting activities as we requested. For the services that Mr. Manuel Moroun rendered pursuant to the agreement, we paid him a consulting fee of $100,000 per year, in quarterly installments.</w:t>
      </w:r>
    </w:p>
    <w:p>
      <w:pPr>
        <w:spacing w:after="0" w:line="108" w:lineRule="exact"/>
        <w:rPr>
          <w:rFonts w:ascii="Arial" w:cs="Arial" w:eastAsia="Arial" w:hAnsi="Arial"/>
          <w:sz w:val="16"/>
          <w:szCs w:val="16"/>
          <w:color w:val="auto"/>
        </w:rPr>
      </w:pPr>
    </w:p>
    <w:p>
      <w:pPr>
        <w:ind w:left="520" w:right="340" w:hanging="316"/>
        <w:spacing w:after="0" w:line="260" w:lineRule="auto"/>
        <w:tabs>
          <w:tab w:leader="none" w:pos="5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Matthew T. Moroun is the son of Manuel J. Moroun. As of March 5, 2019, they collectively and beneficially own 20,058,772 shares (70.7%) of our outstanding common stock and hold these shares as one block for voting purposes.</w:t>
      </w:r>
    </w:p>
    <w:p>
      <w:pPr>
        <w:spacing w:after="0" w:line="101" w:lineRule="exact"/>
        <w:rPr>
          <w:rFonts w:ascii="Arial" w:cs="Arial" w:eastAsia="Arial" w:hAnsi="Arial"/>
          <w:sz w:val="16"/>
          <w:szCs w:val="16"/>
          <w:color w:val="auto"/>
        </w:rPr>
      </w:pPr>
    </w:p>
    <w:p>
      <w:pPr>
        <w:ind w:left="520" w:hanging="316"/>
        <w:spacing w:after="0"/>
        <w:tabs>
          <w:tab w:leader="none" w:pos="5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Mr. Gooden was elected to the Board on April 26, 2018.</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Transactions with Related Persons</w:t>
      </w:r>
    </w:p>
    <w:p>
      <w:pPr>
        <w:spacing w:after="0" w:line="110" w:lineRule="exact"/>
        <w:rPr>
          <w:sz w:val="20"/>
          <w:szCs w:val="20"/>
          <w:color w:val="auto"/>
        </w:rPr>
      </w:pPr>
    </w:p>
    <w:p>
      <w:pPr>
        <w:ind w:left="200"/>
        <w:spacing w:after="0"/>
        <w:rPr>
          <w:sz w:val="20"/>
          <w:szCs w:val="20"/>
          <w:color w:val="auto"/>
        </w:rPr>
      </w:pPr>
      <w:r>
        <w:rPr>
          <w:rFonts w:ascii="Arial" w:cs="Arial" w:eastAsia="Arial" w:hAnsi="Arial"/>
          <w:sz w:val="22"/>
          <w:szCs w:val="22"/>
          <w:color w:val="auto"/>
        </w:rPr>
        <w:t>Policies and Procedures for Approving Related Person Transactions</w:t>
      </w:r>
    </w:p>
    <w:p>
      <w:pPr>
        <w:spacing w:after="0" w:line="107" w:lineRule="exact"/>
        <w:rPr>
          <w:sz w:val="20"/>
          <w:szCs w:val="20"/>
          <w:color w:val="auto"/>
        </w:rPr>
      </w:pPr>
    </w:p>
    <w:p>
      <w:pPr>
        <w:ind w:left="200" w:right="860"/>
        <w:spacing w:after="0" w:line="260" w:lineRule="auto"/>
        <w:rPr>
          <w:sz w:val="20"/>
          <w:szCs w:val="20"/>
          <w:color w:val="auto"/>
        </w:rPr>
      </w:pPr>
      <w:r>
        <w:rPr>
          <w:rFonts w:ascii="Arial" w:cs="Arial" w:eastAsia="Arial" w:hAnsi="Arial"/>
          <w:sz w:val="16"/>
          <w:szCs w:val="16"/>
          <w:color w:val="auto"/>
        </w:rPr>
        <w:t>The Audit Committee reviews the material facts of any proposed Related Person Transaction and is responsible for approving or denying such transactions. Any transactions involving the following persons are reviewed as potential Related Person Transactions:</w:t>
      </w:r>
    </w:p>
    <w:p>
      <w:pPr>
        <w:sectPr>
          <w:pgSz w:w="11900" w:h="16838" w:orient="portrait"/>
          <w:cols w:equalWidth="0" w:num="1">
            <w:col w:w="11240"/>
          </w:cols>
          <w:pgMar w:left="240" w:top="459" w:right="419" w:bottom="1440" w:gutter="0" w:footer="0" w:header="0"/>
        </w:sectPr>
      </w:pPr>
    </w:p>
    <w:p>
      <w:pPr>
        <w:spacing w:after="0" w:line="103"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20" w:lineRule="exact"/>
        <w:rPr>
          <w:sz w:val="20"/>
          <w:szCs w:val="20"/>
          <w:color w:val="auto"/>
        </w:rPr>
      </w:pPr>
      <w:r>
        <w:rPr>
          <w:sz w:val="20"/>
          <w:szCs w:val="20"/>
          <w:color w:val="auto"/>
        </w:rPr>
        <w:br w:type="column"/>
      </w:r>
    </w:p>
    <w:p>
      <w:pPr>
        <w:spacing w:after="0" w:line="81" w:lineRule="exact"/>
        <w:rPr>
          <w:sz w:val="20"/>
          <w:szCs w:val="20"/>
          <w:color w:val="auto"/>
        </w:rPr>
      </w:pPr>
    </w:p>
    <w:p>
      <w:pPr>
        <w:spacing w:after="0"/>
        <w:rPr>
          <w:sz w:val="20"/>
          <w:szCs w:val="20"/>
          <w:color w:val="auto"/>
        </w:rPr>
      </w:pPr>
      <w:r>
        <w:rPr>
          <w:rFonts w:ascii="Arial" w:cs="Arial" w:eastAsia="Arial" w:hAnsi="Arial"/>
          <w:sz w:val="16"/>
          <w:szCs w:val="16"/>
          <w:color w:val="auto"/>
        </w:rPr>
        <w:t>any person who is or was an executive officer, director or nominee for director since the beginning of the last fiscal year;</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any person or group who beneficially owns more than 5% of the Company’s voting securities; or</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any immediate family member of any of the foregoing.</w:t>
      </w:r>
    </w:p>
    <w:p>
      <w:pPr>
        <w:spacing w:after="0" w:line="247" w:lineRule="exact"/>
        <w:rPr>
          <w:sz w:val="20"/>
          <w:szCs w:val="20"/>
          <w:color w:val="auto"/>
        </w:rPr>
      </w:pPr>
    </w:p>
    <w:p>
      <w:pPr>
        <w:sectPr>
          <w:pgSz w:w="11900" w:h="16838" w:orient="portrait"/>
          <w:cols w:equalWidth="0" w:num="2">
            <w:col w:w="340" w:space="100"/>
            <w:col w:w="10800"/>
          </w:cols>
          <w:pgMar w:left="240" w:top="459" w:right="419" w:bottom="1440" w:gutter="0" w:footer="0" w:header="0"/>
          <w:type w:val="continuous"/>
        </w:sectPr>
      </w:pPr>
    </w:p>
    <w:p>
      <w:pPr>
        <w:ind w:left="480" w:hanging="276"/>
        <w:spacing w:after="0"/>
        <w:tabs>
          <w:tab w:leader="none" w:pos="4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Universal Logistics Holdings, Inc.</w:t>
      </w:r>
    </w:p>
    <w:p>
      <w:pPr>
        <w:sectPr>
          <w:pgSz w:w="11900" w:h="16838" w:orient="portrait"/>
          <w:cols w:equalWidth="0" w:num="1">
            <w:col w:w="11240"/>
          </w:cols>
          <w:pgMar w:left="240" w:top="459" w:right="41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jc w:val="right"/>
        <w:ind w:right="92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269"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Audit Committee considers numerous factors when evaluating such transactions, including:</w:t>
      </w:r>
    </w:p>
    <w:p>
      <w:pPr>
        <w:sectPr>
          <w:pgSz w:w="11900" w:h="16838" w:orient="portrait"/>
          <w:cols w:equalWidth="0" w:num="1">
            <w:col w:w="11220"/>
          </w:cols>
          <w:pgMar w:left="240" w:top="459" w:right="439" w:bottom="1440" w:gutter="0" w:footer="0" w:header="0"/>
        </w:sectPr>
      </w:pPr>
    </w:p>
    <w:p>
      <w:pPr>
        <w:spacing w:after="0" w:line="129"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spacing w:after="0"/>
        <w:rPr>
          <w:sz w:val="20"/>
          <w:szCs w:val="20"/>
          <w:color w:val="auto"/>
        </w:rPr>
      </w:pPr>
      <w:r>
        <w:rPr>
          <w:rFonts w:ascii="Arial" w:cs="Arial" w:eastAsia="Arial" w:hAnsi="Arial"/>
          <w:sz w:val="16"/>
          <w:szCs w:val="16"/>
          <w:color w:val="auto"/>
        </w:rPr>
        <w:t>the extent of the Related Person’s interest in the transaction;</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the availability of other sources of comparable products or services;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how the transaction’s terms compare to terms available in comparable unaffiliated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the benefit to the Company; and</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the aggregate value of the transaction.</w:t>
      </w:r>
    </w:p>
    <w:p>
      <w:pPr>
        <w:spacing w:after="0" w:line="207" w:lineRule="exact"/>
        <w:rPr>
          <w:sz w:val="20"/>
          <w:szCs w:val="20"/>
          <w:color w:val="auto"/>
        </w:rPr>
      </w:pPr>
    </w:p>
    <w:p>
      <w:pPr>
        <w:sectPr>
          <w:pgSz w:w="11900" w:h="16838" w:orient="portrait"/>
          <w:cols w:equalWidth="0" w:num="2">
            <w:col w:w="340" w:space="100"/>
            <w:col w:w="10780"/>
          </w:cols>
          <w:pgMar w:left="240" w:top="459" w:right="439" w:bottom="1440" w:gutter="0" w:footer="0" w:header="0"/>
          <w:type w:val="continuous"/>
        </w:sectPr>
      </w:pPr>
    </w:p>
    <w:p>
      <w:pPr>
        <w:ind w:left="200" w:right="500"/>
        <w:spacing w:after="0" w:line="260" w:lineRule="auto"/>
        <w:rPr>
          <w:sz w:val="20"/>
          <w:szCs w:val="20"/>
          <w:color w:val="auto"/>
        </w:rPr>
      </w:pPr>
      <w:r>
        <w:rPr>
          <w:rFonts w:ascii="Arial" w:cs="Arial" w:eastAsia="Arial" w:hAnsi="Arial"/>
          <w:sz w:val="16"/>
          <w:szCs w:val="16"/>
          <w:color w:val="auto"/>
        </w:rPr>
        <w:t>No director may engage in any Audit Committee discussion or approval of any Related Person Transaction if the director is a Related Person in the transaction. The director must, however, provide all information reasonably requested concerning the proposed transaction.</w:t>
      </w:r>
    </w:p>
    <w:p>
      <w:pPr>
        <w:spacing w:after="0" w:line="187" w:lineRule="exact"/>
        <w:rPr>
          <w:sz w:val="20"/>
          <w:szCs w:val="20"/>
          <w:color w:val="auto"/>
        </w:rPr>
      </w:pPr>
    </w:p>
    <w:p>
      <w:pPr>
        <w:ind w:left="200"/>
        <w:spacing w:after="0"/>
        <w:rPr>
          <w:sz w:val="20"/>
          <w:szCs w:val="20"/>
          <w:color w:val="auto"/>
        </w:rPr>
      </w:pPr>
      <w:r>
        <w:rPr>
          <w:rFonts w:ascii="Arial" w:cs="Arial" w:eastAsia="Arial" w:hAnsi="Arial"/>
          <w:sz w:val="22"/>
          <w:szCs w:val="22"/>
          <w:color w:val="auto"/>
        </w:rPr>
        <w:t>Transactions with Management and Others and Certain Business Relationships</w:t>
      </w:r>
    </w:p>
    <w:p>
      <w:pPr>
        <w:spacing w:after="0" w:line="102"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Registration Rights Agreement</w:t>
      </w:r>
    </w:p>
    <w:p>
      <w:pPr>
        <w:ind w:left="200" w:right="120"/>
        <w:spacing w:after="0" w:line="253" w:lineRule="auto"/>
        <w:rPr>
          <w:sz w:val="20"/>
          <w:szCs w:val="20"/>
          <w:color w:val="auto"/>
        </w:rPr>
      </w:pPr>
      <w:r>
        <w:rPr>
          <w:rFonts w:ascii="Arial" w:cs="Arial" w:eastAsia="Arial" w:hAnsi="Arial"/>
          <w:sz w:val="16"/>
          <w:szCs w:val="16"/>
          <w:color w:val="auto"/>
        </w:rPr>
        <w:t>Pursuant to an amended and restated registration rights agreement we entered into with Matthew T. Moroun and trusts controlled by Mr. Moroun and his father, Manuel J. Moroun on July 25, 2012, we granted piggyback registration rights to trusts controlled by Manuel J. Moroun, Matthew T. Moroun, and their transferees.</w:t>
      </w:r>
    </w:p>
    <w:p>
      <w:pPr>
        <w:spacing w:after="0" w:line="93" w:lineRule="exact"/>
        <w:rPr>
          <w:sz w:val="20"/>
          <w:szCs w:val="20"/>
          <w:color w:val="auto"/>
        </w:rPr>
      </w:pPr>
    </w:p>
    <w:p>
      <w:pPr>
        <w:ind w:left="200" w:right="20"/>
        <w:spacing w:after="0" w:line="251" w:lineRule="auto"/>
        <w:rPr>
          <w:sz w:val="20"/>
          <w:szCs w:val="20"/>
          <w:color w:val="auto"/>
        </w:rPr>
      </w:pPr>
      <w:r>
        <w:rPr>
          <w:rFonts w:ascii="Arial" w:cs="Arial" w:eastAsia="Arial" w:hAnsi="Arial"/>
          <w:sz w:val="16"/>
          <w:szCs w:val="16"/>
          <w:color w:val="auto"/>
        </w:rPr>
        <w:t>As a result of these registration rights, if we propose to register any of our securities, subject to certain exceptions and whether or not the registration is for our own account, we are required to give these shareholders the opportunity to participate in the registration. If a piggyback registration is underwritten and the managing underwriter advises us that marketing factors require a limitation on the number of shares that may be underwritten, we generally receive first priority with respect to the shares issued and sold.</w:t>
      </w:r>
    </w:p>
    <w:p>
      <w:pPr>
        <w:spacing w:after="0" w:line="95" w:lineRule="exact"/>
        <w:rPr>
          <w:sz w:val="20"/>
          <w:szCs w:val="20"/>
          <w:color w:val="auto"/>
        </w:rPr>
      </w:pPr>
    </w:p>
    <w:p>
      <w:pPr>
        <w:ind w:left="200" w:right="180"/>
        <w:spacing w:after="0" w:line="260" w:lineRule="auto"/>
        <w:rPr>
          <w:sz w:val="20"/>
          <w:szCs w:val="20"/>
          <w:color w:val="auto"/>
        </w:rPr>
      </w:pPr>
      <w:r>
        <w:rPr>
          <w:rFonts w:ascii="Arial" w:cs="Arial" w:eastAsia="Arial" w:hAnsi="Arial"/>
          <w:sz w:val="16"/>
          <w:szCs w:val="16"/>
          <w:color w:val="auto"/>
        </w:rPr>
        <w:t>The registration rights are subject to conditions and limitations. We generally are required to pay the registration expenses in connection with piggyback registrations.</w:t>
      </w:r>
    </w:p>
    <w:p>
      <w:pPr>
        <w:spacing w:after="0" w:line="83"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Administrative Support Services</w:t>
      </w:r>
    </w:p>
    <w:p>
      <w:pPr>
        <w:ind w:left="200" w:right="40"/>
        <w:spacing w:after="0" w:line="251" w:lineRule="auto"/>
        <w:rPr>
          <w:sz w:val="20"/>
          <w:szCs w:val="20"/>
          <w:color w:val="auto"/>
        </w:rPr>
      </w:pPr>
      <w:r>
        <w:rPr>
          <w:rFonts w:ascii="Arial" w:cs="Arial" w:eastAsia="Arial" w:hAnsi="Arial"/>
          <w:sz w:val="16"/>
          <w:szCs w:val="16"/>
          <w:color w:val="auto"/>
        </w:rPr>
        <w:t>CenTra, Inc. and its affiliates are controlled by Matthew T. Moroun and Manuel J. Moroun, who also hold a controlling interest in Universal. CenTra and its affiliates provide administrative support services to Universal, including legal, human resources, tax, IT infrastructure and services to host our accounting system in a data center environment. The cost of these services is based on the actual or estimated utilization of the specific services and is charged to the Company. These costs totaled $3.1 million and $2.8 million for 2018 and 2017, respectively.</w:t>
      </w:r>
    </w:p>
    <w:p>
      <w:pPr>
        <w:spacing w:after="0" w:line="90"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Other Arrangements with CenTra and its Affiliates</w:t>
      </w:r>
    </w:p>
    <w:p>
      <w:pPr>
        <w:ind w:left="200" w:right="280"/>
        <w:spacing w:after="0" w:line="260" w:lineRule="auto"/>
        <w:rPr>
          <w:sz w:val="20"/>
          <w:szCs w:val="20"/>
          <w:color w:val="auto"/>
        </w:rPr>
      </w:pPr>
      <w:r>
        <w:rPr>
          <w:rFonts w:ascii="Arial" w:cs="Arial" w:eastAsia="Arial" w:hAnsi="Arial"/>
          <w:sz w:val="16"/>
          <w:szCs w:val="16"/>
          <w:color w:val="auto"/>
        </w:rPr>
        <w:t>In addition to the arrangements described above, we are currently a party to a number of arrangements with CenTra and its affiliates that we expect to continue.</w:t>
      </w:r>
    </w:p>
    <w:p>
      <w:pPr>
        <w:spacing w:after="0" w:line="88" w:lineRule="exact"/>
        <w:rPr>
          <w:sz w:val="20"/>
          <w:szCs w:val="20"/>
          <w:color w:val="auto"/>
        </w:rPr>
      </w:pPr>
    </w:p>
    <w:p>
      <w:pPr>
        <w:jc w:val="both"/>
        <w:ind w:left="200" w:right="40"/>
        <w:spacing w:after="0" w:line="253" w:lineRule="auto"/>
        <w:rPr>
          <w:sz w:val="20"/>
          <w:szCs w:val="20"/>
          <w:color w:val="auto"/>
        </w:rPr>
      </w:pPr>
      <w:r>
        <w:rPr>
          <w:rFonts w:ascii="Arial" w:cs="Arial" w:eastAsia="Arial" w:hAnsi="Arial"/>
          <w:sz w:val="16"/>
          <w:szCs w:val="16"/>
          <w:color w:val="auto"/>
        </w:rPr>
        <w:t>We periodically carry freight for CenTra and its affiliates in the ordinary course of business at market rates. Revenue for these services for 2018 and 2017 totaled $0.9 million and $1.1 million, respectively. Affiliates of CenTra have also provided transportation services at market rates in the ordinary course of business. The cost of these services for 2018 and 2017 totaled $1.2 million and $35,000, respectively.</w:t>
      </w:r>
    </w:p>
    <w:p>
      <w:pPr>
        <w:spacing w:after="0" w:line="93" w:lineRule="exact"/>
        <w:rPr>
          <w:sz w:val="20"/>
          <w:szCs w:val="20"/>
          <w:color w:val="auto"/>
        </w:rPr>
      </w:pPr>
    </w:p>
    <w:p>
      <w:pPr>
        <w:ind w:left="200" w:right="420"/>
        <w:spacing w:after="0" w:line="250" w:lineRule="auto"/>
        <w:rPr>
          <w:sz w:val="20"/>
          <w:szCs w:val="20"/>
          <w:color w:val="auto"/>
        </w:rPr>
      </w:pPr>
      <w:r>
        <w:rPr>
          <w:rFonts w:ascii="Arial" w:cs="Arial" w:eastAsia="Arial" w:hAnsi="Arial"/>
          <w:sz w:val="16"/>
          <w:szCs w:val="16"/>
          <w:color w:val="auto"/>
        </w:rPr>
        <w:t>We pay CenTra the direct variable cost of maintenance, fueling and other operational support costs for services delivered at our affiliate’s trucking terminals that are geographically remote from our own facilities. Such costs are billed when incurred, paid on a routine basis, and reflect actual labor utilization, repair parts costs or quantities of fuel purchased. In connection with our transportation services, we also pay tolls and other fees for international bridge crossings to certain related entities which are under common control with CenTra. The cost of these services for 2018 and 2017 totaled $2.4 million and $2.7 million, respectively.</w:t>
      </w:r>
    </w:p>
    <w:p>
      <w:pPr>
        <w:spacing w:after="0" w:line="95" w:lineRule="exact"/>
        <w:rPr>
          <w:sz w:val="20"/>
          <w:szCs w:val="20"/>
          <w:color w:val="auto"/>
        </w:rPr>
      </w:pPr>
    </w:p>
    <w:p>
      <w:pPr>
        <w:ind w:left="200" w:right="440"/>
        <w:spacing w:after="0" w:line="251" w:lineRule="auto"/>
        <w:rPr>
          <w:sz w:val="20"/>
          <w:szCs w:val="20"/>
          <w:color w:val="auto"/>
        </w:rPr>
      </w:pPr>
      <w:r>
        <w:rPr>
          <w:rFonts w:ascii="Arial" w:cs="Arial" w:eastAsia="Arial" w:hAnsi="Arial"/>
          <w:sz w:val="16"/>
          <w:szCs w:val="16"/>
          <w:color w:val="auto"/>
        </w:rPr>
        <w:t>We currently lease 34 office, terminal and yard facilities from CenTra’s affiliates based on either month-to-month or contractual, multi-year lease arrangements that are billed and paid monthly. At December 31, 2017, we leased 36 such facilities. During 2018 and 2017, we paid an aggregate of $14.3 million and $17.0 million, respectively, in rent and related costs to affiliates. We believe that the rent we currently pay for these properties is at market rates.</w:t>
      </w:r>
    </w:p>
    <w:p>
      <w:pPr>
        <w:spacing w:after="0" w:line="95" w:lineRule="exact"/>
        <w:rPr>
          <w:sz w:val="20"/>
          <w:szCs w:val="20"/>
          <w:color w:val="auto"/>
        </w:rPr>
      </w:pPr>
    </w:p>
    <w:p>
      <w:pPr>
        <w:ind w:left="200" w:right="200"/>
        <w:spacing w:after="0" w:line="251" w:lineRule="auto"/>
        <w:rPr>
          <w:sz w:val="20"/>
          <w:szCs w:val="20"/>
          <w:color w:val="auto"/>
        </w:rPr>
      </w:pPr>
      <w:r>
        <w:rPr>
          <w:rFonts w:ascii="Arial" w:cs="Arial" w:eastAsia="Arial" w:hAnsi="Arial"/>
          <w:sz w:val="16"/>
          <w:szCs w:val="16"/>
          <w:color w:val="auto"/>
        </w:rPr>
        <w:t>We purchase our commercial auto liability, commercial general liability, workers compensation, motor cargo liability and other insurance from an insurance company controlled by one of our majority shareholders. In addition, our employee health care benefits and 401(k) programs are provided by this affiliate. In 2018 and 2017, we paid this affiliate $57.4 million and $56.0 million, respectively. We believe that the rates we paid for these services reflect market rates.</w:t>
      </w:r>
    </w:p>
    <w:p>
      <w:pPr>
        <w:spacing w:after="0" w:line="122"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spacing w:after="0"/>
        <w:tabs>
          <w:tab w:leader="none" w:pos="60" w:val="left"/>
        </w:tabs>
        <w:rPr>
          <w:sz w:val="20"/>
          <w:szCs w:val="20"/>
          <w:color w:val="auto"/>
        </w:rPr>
      </w:pPr>
      <w:r>
        <w:rPr>
          <w:rFonts w:ascii="Arial" w:cs="Arial" w:eastAsia="Arial" w:hAnsi="Arial"/>
          <w:sz w:val="16"/>
          <w:szCs w:val="16"/>
          <w:color w:val="auto"/>
        </w:rPr>
        <w:t>2019 Proxy Statement</w:t>
      </w:r>
      <w:r>
        <w:rPr>
          <w:sz w:val="20"/>
          <w:szCs w:val="20"/>
          <w:color w:val="auto"/>
        </w:rPr>
        <w:tab/>
      </w:r>
      <w:r>
        <w:rPr>
          <w:rFonts w:ascii="Arial" w:cs="Arial" w:eastAsia="Arial" w:hAnsi="Arial"/>
          <w:sz w:val="14"/>
          <w:szCs w:val="14"/>
          <w:color w:val="auto"/>
        </w:rPr>
        <w:t>9</w:t>
      </w:r>
    </w:p>
    <w:p>
      <w:pPr>
        <w:sectPr>
          <w:pgSz w:w="11900" w:h="16838" w:orient="portrait"/>
          <w:cols w:equalWidth="0" w:num="1">
            <w:col w:w="11220"/>
          </w:cols>
          <w:pgMar w:left="240" w:top="459" w:right="439" w:bottom="1440" w:gutter="0" w:footer="0" w:header="0"/>
          <w:type w:val="continuous"/>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2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2800985</wp:posOffset>
            </wp:positionH>
            <wp:positionV relativeFrom="paragraph">
              <wp:posOffset>-40005</wp:posOffset>
            </wp:positionV>
            <wp:extent cx="433070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4330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9" w:lineRule="exact"/>
        <w:rPr>
          <w:sz w:val="20"/>
          <w:szCs w:val="20"/>
          <w:color w:val="auto"/>
        </w:rPr>
      </w:pPr>
    </w:p>
    <w:p>
      <w:pPr>
        <w:ind w:left="200" w:right="200"/>
        <w:spacing w:after="0" w:line="253" w:lineRule="auto"/>
        <w:rPr>
          <w:sz w:val="20"/>
          <w:szCs w:val="20"/>
          <w:color w:val="auto"/>
        </w:rPr>
      </w:pPr>
      <w:r>
        <w:rPr>
          <w:rFonts w:ascii="Arial" w:cs="Arial" w:eastAsia="Arial" w:hAnsi="Arial"/>
          <w:sz w:val="16"/>
          <w:szCs w:val="16"/>
          <w:color w:val="auto"/>
        </w:rPr>
        <w:t>We purchased $466,000 of wheels and tires during 2018 for new trailering equipment from an affiliate of CenTra, and we paid an additional $8,300 for used equipment during the same period. During 2017, we purchased $2.1 million of wheels and tires for new trailering equipment from an affiliate of CenTra and paid an additional $1.8 million for 64 used tractors during the same period.</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Other Related Person Transactions</w:t>
      </w:r>
    </w:p>
    <w:p>
      <w:pPr>
        <w:jc w:val="both"/>
        <w:ind w:left="200" w:right="40"/>
        <w:spacing w:after="0" w:line="253" w:lineRule="auto"/>
        <w:rPr>
          <w:sz w:val="20"/>
          <w:szCs w:val="20"/>
          <w:color w:val="auto"/>
        </w:rPr>
      </w:pPr>
      <w:r>
        <w:rPr>
          <w:rFonts w:ascii="Arial" w:cs="Arial" w:eastAsia="Arial" w:hAnsi="Arial"/>
          <w:sz w:val="16"/>
          <w:szCs w:val="16"/>
          <w:color w:val="auto"/>
        </w:rPr>
        <w:t>We exercised our right of first refusal in 2018 to acquire 10,065 shares of restricted stock from Mr. Wolfe, our director, for $355,000 based on the closing market price on the effective date of the transaction. During 2017, we exercised our right of first refusal to acquire 17,500 shares of restricted stock from Mr. Wolfe for $385,000 based on the closing market price on the effective date of the transaction.</w:t>
      </w:r>
    </w:p>
    <w:p>
      <w:pPr>
        <w:spacing w:after="0" w:line="93" w:lineRule="exact"/>
        <w:rPr>
          <w:sz w:val="20"/>
          <w:szCs w:val="20"/>
          <w:color w:val="auto"/>
        </w:rPr>
      </w:pPr>
    </w:p>
    <w:p>
      <w:pPr>
        <w:ind w:left="200"/>
        <w:spacing w:after="0" w:line="260" w:lineRule="auto"/>
        <w:rPr>
          <w:sz w:val="20"/>
          <w:szCs w:val="20"/>
          <w:color w:val="auto"/>
        </w:rPr>
      </w:pPr>
      <w:r>
        <w:rPr>
          <w:rFonts w:ascii="Arial" w:cs="Arial" w:eastAsia="Arial" w:hAnsi="Arial"/>
          <w:sz w:val="16"/>
          <w:szCs w:val="16"/>
          <w:color w:val="auto"/>
        </w:rPr>
        <w:t>We also exercised our right of first refusal in 2018 to acquire 7,500 shares of restricted stock from Mr. Rogers, our director and CEO, for $264,000 based on the closing market price on the effective date of the transaction.</w:t>
      </w:r>
    </w:p>
    <w:p>
      <w:pPr>
        <w:spacing w:after="0" w:line="88" w:lineRule="exact"/>
        <w:rPr>
          <w:sz w:val="20"/>
          <w:szCs w:val="20"/>
          <w:color w:val="auto"/>
        </w:rPr>
      </w:pPr>
    </w:p>
    <w:p>
      <w:pPr>
        <w:ind w:left="200" w:right="120"/>
        <w:spacing w:after="0" w:line="260" w:lineRule="auto"/>
        <w:rPr>
          <w:sz w:val="20"/>
          <w:szCs w:val="20"/>
          <w:color w:val="auto"/>
        </w:rPr>
      </w:pPr>
      <w:r>
        <w:rPr>
          <w:rFonts w:ascii="Arial" w:cs="Arial" w:eastAsia="Arial" w:hAnsi="Arial"/>
          <w:sz w:val="16"/>
          <w:szCs w:val="16"/>
          <w:color w:val="auto"/>
        </w:rPr>
        <w:t>We also retained the law firm of Sullivan Hincks &amp; Conway to provide legal services during 2018 and 2017. Daniel C. Sullivan, a current member of our Board, is a partner at Sullivan Hincks &amp; Conway. Amounts paid for legal services during 2018 and 2017 were $2,100 and $1,446, respectively.</w:t>
      </w:r>
    </w:p>
    <w:p>
      <w:pPr>
        <w:spacing w:after="0" w:line="128"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10</w:t>
        <w:tab/>
        <w:t>Universal Logistics Holdings, Inc.</w:t>
      </w:r>
    </w:p>
    <w:p>
      <w:pPr>
        <w:sectPr>
          <w:pgSz w:w="11900" w:h="16838" w:orient="portrait"/>
          <w:cols w:equalWidth="0" w:num="1">
            <w:col w:w="11120"/>
          </w:cols>
          <w:pgMar w:left="240" w:top="459" w:right="5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400"/>
        <w:spacing w:after="0"/>
        <w:rPr>
          <w:sz w:val="20"/>
          <w:szCs w:val="20"/>
          <w:color w:val="auto"/>
        </w:rPr>
      </w:pPr>
      <w:r>
        <w:rPr>
          <w:rFonts w:ascii="Arial" w:cs="Arial" w:eastAsia="Arial" w:hAnsi="Arial"/>
          <w:sz w:val="16"/>
          <w:szCs w:val="16"/>
          <w:color w:val="auto"/>
        </w:rPr>
        <w:t>PART I – CORPORATE 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2621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426212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CC003D"/>
        </w:rPr>
        <w:t xml:space="preserve">Proposal 1: </w:t>
      </w:r>
      <w:r>
        <w:rPr>
          <w:rFonts w:ascii="Arial" w:cs="Arial" w:eastAsia="Arial" w:hAnsi="Arial"/>
          <w:sz w:val="25"/>
          <w:szCs w:val="25"/>
          <w:color w:val="000000"/>
        </w:rPr>
        <w:t>Election of Directors</w:t>
      </w:r>
    </w:p>
    <w:p>
      <w:pPr>
        <w:spacing w:after="0" w:line="118" w:lineRule="exact"/>
        <w:rPr>
          <w:sz w:val="20"/>
          <w:szCs w:val="20"/>
          <w:color w:val="auto"/>
        </w:rPr>
      </w:pPr>
    </w:p>
    <w:p>
      <w:pPr>
        <w:ind w:left="200" w:right="480"/>
        <w:spacing w:after="0" w:line="253" w:lineRule="auto"/>
        <w:rPr>
          <w:sz w:val="20"/>
          <w:szCs w:val="20"/>
          <w:color w:val="auto"/>
        </w:rPr>
      </w:pPr>
      <w:r>
        <w:rPr>
          <w:rFonts w:ascii="Arial" w:cs="Arial" w:eastAsia="Arial" w:hAnsi="Arial"/>
          <w:sz w:val="16"/>
          <w:szCs w:val="16"/>
          <w:color w:val="auto"/>
        </w:rPr>
        <w:t>All of Universal’s directors are elected at each annual meeting of shareholders and hold office until the next annual meeting. Each nominee has consented to serve a one-year term. Information about the proposed nominees for election as directors is set forth under “Director Nominees” in the “Corporate Governance” section beginning on page 1 of this proxy statement.</w:t>
      </w:r>
    </w:p>
    <w:p>
      <w:pPr>
        <w:spacing w:after="0" w:line="93" w:lineRule="exact"/>
        <w:rPr>
          <w:sz w:val="20"/>
          <w:szCs w:val="20"/>
          <w:color w:val="auto"/>
        </w:rPr>
      </w:pPr>
    </w:p>
    <w:p>
      <w:pPr>
        <w:ind w:left="200" w:right="260"/>
        <w:spacing w:after="0" w:line="253" w:lineRule="auto"/>
        <w:rPr>
          <w:sz w:val="20"/>
          <w:szCs w:val="20"/>
          <w:color w:val="auto"/>
        </w:rPr>
      </w:pPr>
      <w:r>
        <w:rPr>
          <w:rFonts w:ascii="Arial" w:cs="Arial" w:eastAsia="Arial" w:hAnsi="Arial"/>
          <w:sz w:val="16"/>
          <w:szCs w:val="16"/>
          <w:color w:val="auto"/>
        </w:rPr>
        <w:t>In the event a nominee ceases to be available for election, the Board of Directors may designate a substitute as a nominee or reduce the size of the Board. If the Board designates a substitute nominee, proxies will be voted for the election of such substitute. As of the date of this proxy statement, the Board of Directors has no reason to believe that any of the nominees will be unable or unwilling to serve as a director.</w:t>
      </w:r>
    </w:p>
    <w:p>
      <w:pPr>
        <w:spacing w:after="0" w:line="93"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nominees for election this year are:</w:t>
      </w:r>
    </w:p>
    <w:p>
      <w:pPr>
        <w:spacing w:after="0" w:line="181" w:lineRule="exact"/>
        <w:rPr>
          <w:sz w:val="20"/>
          <w:szCs w:val="20"/>
          <w:color w:val="auto"/>
        </w:rPr>
      </w:pPr>
    </w:p>
    <w:tbl>
      <w:tblPr>
        <w:tblLayout w:type="fixed"/>
        <w:tblInd w:w="2200" w:type="dxa"/>
        <w:tblCellMar>
          <w:top w:w="0" w:type="dxa"/>
          <w:left w:w="0" w:type="dxa"/>
          <w:bottom w:w="0" w:type="dxa"/>
          <w:right w:w="0" w:type="dxa"/>
        </w:tblCellMar>
      </w:tblPr>
      <w:tr>
        <w:trPr>
          <w:trHeight w:val="189"/>
        </w:trPr>
        <w:tc>
          <w:tcPr>
            <w:tcW w:w="2340" w:type="dxa"/>
            <w:vAlign w:val="bottom"/>
          </w:tcPr>
          <w:p>
            <w:pPr>
              <w:jc w:val="center"/>
              <w:ind w:right="959"/>
              <w:spacing w:after="0"/>
              <w:rPr>
                <w:sz w:val="20"/>
                <w:szCs w:val="20"/>
                <w:color w:val="auto"/>
              </w:rPr>
            </w:pPr>
            <w:r>
              <w:rPr>
                <w:rFonts w:ascii="Arial" w:cs="Arial" w:eastAsia="Arial" w:hAnsi="Arial"/>
                <w:sz w:val="16"/>
                <w:szCs w:val="16"/>
                <w:color w:val="auto"/>
              </w:rPr>
              <w:t>Grant E. Belanger</w:t>
            </w:r>
          </w:p>
        </w:tc>
        <w:tc>
          <w:tcPr>
            <w:tcW w:w="1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80" w:type="dxa"/>
            <w:vAlign w:val="bottom"/>
            <w:gridSpan w:val="4"/>
          </w:tcPr>
          <w:p>
            <w:pPr>
              <w:jc w:val="center"/>
              <w:ind w:right="960"/>
              <w:spacing w:after="0"/>
              <w:rPr>
                <w:sz w:val="20"/>
                <w:szCs w:val="20"/>
                <w:color w:val="auto"/>
              </w:rPr>
            </w:pPr>
            <w:r>
              <w:rPr>
                <w:rFonts w:ascii="Arial" w:cs="Arial" w:eastAsia="Arial" w:hAnsi="Arial"/>
                <w:sz w:val="16"/>
                <w:szCs w:val="16"/>
                <w:color w:val="auto"/>
                <w:w w:val="99"/>
              </w:rPr>
              <w:t>Frederick P. Calderone</w:t>
            </w:r>
          </w:p>
        </w:tc>
      </w:tr>
      <w:tr>
        <w:trPr>
          <w:trHeight w:val="189"/>
        </w:trPr>
        <w:tc>
          <w:tcPr>
            <w:tcW w:w="2340" w:type="dxa"/>
            <w:vAlign w:val="bottom"/>
          </w:tcPr>
          <w:p>
            <w:pPr>
              <w:jc w:val="center"/>
              <w:ind w:right="959"/>
              <w:spacing w:after="0"/>
              <w:rPr>
                <w:sz w:val="20"/>
                <w:szCs w:val="20"/>
                <w:color w:val="auto"/>
              </w:rPr>
            </w:pPr>
            <w:r>
              <w:rPr>
                <w:rFonts w:ascii="Arial" w:cs="Arial" w:eastAsia="Arial" w:hAnsi="Arial"/>
                <w:sz w:val="16"/>
                <w:szCs w:val="16"/>
                <w:color w:val="auto"/>
              </w:rPr>
              <w:t>Daniel J. Deane</w:t>
            </w:r>
          </w:p>
        </w:tc>
        <w:tc>
          <w:tcPr>
            <w:tcW w:w="1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80" w:type="dxa"/>
            <w:vAlign w:val="bottom"/>
            <w:gridSpan w:val="4"/>
          </w:tcPr>
          <w:p>
            <w:pPr>
              <w:jc w:val="center"/>
              <w:ind w:right="940"/>
              <w:spacing w:after="0"/>
              <w:rPr>
                <w:sz w:val="20"/>
                <w:szCs w:val="20"/>
                <w:color w:val="auto"/>
              </w:rPr>
            </w:pPr>
            <w:r>
              <w:rPr>
                <w:rFonts w:ascii="Arial" w:cs="Arial" w:eastAsia="Arial" w:hAnsi="Arial"/>
                <w:sz w:val="16"/>
                <w:szCs w:val="16"/>
                <w:color w:val="auto"/>
              </w:rPr>
              <w:t>Clarence W. Gooden</w:t>
            </w:r>
          </w:p>
        </w:tc>
      </w:tr>
      <w:tr>
        <w:trPr>
          <w:trHeight w:val="189"/>
        </w:trPr>
        <w:tc>
          <w:tcPr>
            <w:tcW w:w="2340" w:type="dxa"/>
            <w:vAlign w:val="bottom"/>
          </w:tcPr>
          <w:p>
            <w:pPr>
              <w:jc w:val="center"/>
              <w:ind w:right="959"/>
              <w:spacing w:after="0"/>
              <w:rPr>
                <w:sz w:val="20"/>
                <w:szCs w:val="20"/>
                <w:color w:val="auto"/>
              </w:rPr>
            </w:pPr>
            <w:r>
              <w:rPr>
                <w:rFonts w:ascii="Arial" w:cs="Arial" w:eastAsia="Arial" w:hAnsi="Arial"/>
                <w:sz w:val="16"/>
                <w:szCs w:val="16"/>
                <w:color w:val="auto"/>
              </w:rPr>
              <w:t>Manuel J. Moroun</w:t>
            </w:r>
          </w:p>
        </w:tc>
        <w:tc>
          <w:tcPr>
            <w:tcW w:w="1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80" w:type="dxa"/>
            <w:vAlign w:val="bottom"/>
            <w:gridSpan w:val="4"/>
          </w:tcPr>
          <w:p>
            <w:pPr>
              <w:jc w:val="center"/>
              <w:ind w:right="940"/>
              <w:spacing w:after="0"/>
              <w:rPr>
                <w:sz w:val="20"/>
                <w:szCs w:val="20"/>
                <w:color w:val="auto"/>
              </w:rPr>
            </w:pPr>
            <w:r>
              <w:rPr>
                <w:rFonts w:ascii="Arial" w:cs="Arial" w:eastAsia="Arial" w:hAnsi="Arial"/>
                <w:sz w:val="16"/>
                <w:szCs w:val="16"/>
                <w:color w:val="auto"/>
              </w:rPr>
              <w:t>Matthew T. Moroun</w:t>
            </w:r>
          </w:p>
        </w:tc>
      </w:tr>
      <w:tr>
        <w:trPr>
          <w:trHeight w:val="189"/>
        </w:trPr>
        <w:tc>
          <w:tcPr>
            <w:tcW w:w="2340" w:type="dxa"/>
            <w:vAlign w:val="bottom"/>
          </w:tcPr>
          <w:p>
            <w:pPr>
              <w:jc w:val="center"/>
              <w:ind w:right="979"/>
              <w:spacing w:after="0"/>
              <w:rPr>
                <w:sz w:val="20"/>
                <w:szCs w:val="20"/>
                <w:color w:val="auto"/>
              </w:rPr>
            </w:pPr>
            <w:r>
              <w:rPr>
                <w:rFonts w:ascii="Arial" w:cs="Arial" w:eastAsia="Arial" w:hAnsi="Arial"/>
                <w:sz w:val="16"/>
                <w:szCs w:val="16"/>
                <w:color w:val="auto"/>
              </w:rPr>
              <w:t>Michael A. Regan</w:t>
            </w:r>
          </w:p>
        </w:tc>
        <w:tc>
          <w:tcPr>
            <w:tcW w:w="1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3260" w:type="dxa"/>
            <w:vAlign w:val="bottom"/>
            <w:gridSpan w:val="3"/>
          </w:tcPr>
          <w:p>
            <w:pPr>
              <w:jc w:val="center"/>
              <w:ind w:right="2160"/>
              <w:spacing w:after="0"/>
              <w:rPr>
                <w:sz w:val="20"/>
                <w:szCs w:val="20"/>
                <w:color w:val="auto"/>
              </w:rPr>
            </w:pPr>
            <w:r>
              <w:rPr>
                <w:rFonts w:ascii="Arial" w:cs="Arial" w:eastAsia="Arial" w:hAnsi="Arial"/>
                <w:sz w:val="16"/>
                <w:szCs w:val="16"/>
                <w:color w:val="auto"/>
              </w:rPr>
              <w:t>Jeff Rogers</w:t>
            </w:r>
          </w:p>
        </w:tc>
      </w:tr>
      <w:tr>
        <w:trPr>
          <w:trHeight w:val="195"/>
        </w:trPr>
        <w:tc>
          <w:tcPr>
            <w:tcW w:w="2340" w:type="dxa"/>
            <w:vAlign w:val="bottom"/>
          </w:tcPr>
          <w:p>
            <w:pPr>
              <w:jc w:val="center"/>
              <w:ind w:right="959"/>
              <w:spacing w:after="0"/>
              <w:rPr>
                <w:sz w:val="20"/>
                <w:szCs w:val="20"/>
                <w:color w:val="auto"/>
              </w:rPr>
            </w:pPr>
            <w:r>
              <w:rPr>
                <w:rFonts w:ascii="Arial" w:cs="Arial" w:eastAsia="Arial" w:hAnsi="Arial"/>
                <w:sz w:val="16"/>
                <w:szCs w:val="16"/>
                <w:color w:val="auto"/>
                <w:w w:val="99"/>
              </w:rPr>
              <w:t>Richard P. Urban</w:t>
            </w:r>
          </w:p>
        </w:tc>
        <w:tc>
          <w:tcPr>
            <w:tcW w:w="18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480" w:type="dxa"/>
            <w:vAlign w:val="bottom"/>
            <w:gridSpan w:val="4"/>
          </w:tcPr>
          <w:p>
            <w:pPr>
              <w:jc w:val="center"/>
              <w:ind w:right="940"/>
              <w:spacing w:after="0"/>
              <w:rPr>
                <w:sz w:val="20"/>
                <w:szCs w:val="20"/>
                <w:color w:val="auto"/>
              </w:rPr>
            </w:pPr>
            <w:r>
              <w:rPr>
                <w:rFonts w:ascii="Arial" w:cs="Arial" w:eastAsia="Arial" w:hAnsi="Arial"/>
                <w:sz w:val="16"/>
                <w:szCs w:val="16"/>
                <w:color w:val="auto"/>
              </w:rPr>
              <w:t>H. E. “Scott” Wolfe</w:t>
            </w:r>
          </w:p>
        </w:tc>
      </w:tr>
      <w:tr>
        <w:trPr>
          <w:trHeight w:val="459"/>
        </w:trPr>
        <w:tc>
          <w:tcPr>
            <w:tcW w:w="2340" w:type="dxa"/>
            <w:vAlign w:val="bottom"/>
          </w:tcPr>
          <w:p>
            <w:pPr>
              <w:spacing w:after="0"/>
              <w:rPr>
                <w:sz w:val="24"/>
                <w:szCs w:val="24"/>
                <w:color w:val="auto"/>
              </w:rPr>
            </w:pPr>
          </w:p>
        </w:tc>
        <w:tc>
          <w:tcPr>
            <w:tcW w:w="1860" w:type="dxa"/>
            <w:vAlign w:val="bottom"/>
          </w:tcPr>
          <w:p>
            <w:pPr>
              <w:jc w:val="right"/>
              <w:ind w:right="459"/>
              <w:spacing w:after="0"/>
              <w:rPr>
                <w:sz w:val="20"/>
                <w:szCs w:val="20"/>
                <w:color w:val="auto"/>
              </w:rPr>
            </w:pPr>
            <w:r>
              <w:rPr>
                <w:rFonts w:ascii="Arial" w:cs="Arial" w:eastAsia="Arial" w:hAnsi="Arial"/>
                <w:sz w:val="16"/>
                <w:szCs w:val="16"/>
                <w:color w:val="auto"/>
              </w:rPr>
              <w:t>* * *</w:t>
            </w: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20" w:type="dxa"/>
            <w:vAlign w:val="bottom"/>
          </w:tcPr>
          <w:p>
            <w:pPr>
              <w:spacing w:after="0"/>
              <w:rPr>
                <w:sz w:val="24"/>
                <w:szCs w:val="24"/>
                <w:color w:val="auto"/>
              </w:rPr>
            </w:pPr>
          </w:p>
        </w:tc>
      </w:tr>
      <w:tr>
        <w:trPr>
          <w:trHeight w:val="114"/>
        </w:trPr>
        <w:tc>
          <w:tcPr>
            <w:tcW w:w="2340" w:type="dxa"/>
            <w:vAlign w:val="bottom"/>
          </w:tcPr>
          <w:p>
            <w:pPr>
              <w:spacing w:after="0"/>
              <w:rPr>
                <w:sz w:val="9"/>
                <w:szCs w:val="9"/>
                <w:color w:val="auto"/>
              </w:rPr>
            </w:pPr>
          </w:p>
        </w:tc>
        <w:tc>
          <w:tcPr>
            <w:tcW w:w="18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320" w:type="dxa"/>
            <w:vAlign w:val="bottom"/>
          </w:tcPr>
          <w:p>
            <w:pPr>
              <w:spacing w:after="0"/>
              <w:rPr>
                <w:sz w:val="9"/>
                <w:szCs w:val="9"/>
                <w:color w:val="auto"/>
              </w:rPr>
            </w:pPr>
          </w:p>
        </w:tc>
      </w:tr>
      <w:tr>
        <w:trPr>
          <w:trHeight w:val="189"/>
        </w:trPr>
        <w:tc>
          <w:tcPr>
            <w:tcW w:w="234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360" w:type="dxa"/>
            <w:vAlign w:val="bottom"/>
            <w:tcBorders>
              <w:bottom w:val="single" w:sz="8" w:color="E5E5E5"/>
              <w:right w:val="single" w:sz="8" w:color="E5E5E5"/>
            </w:tcBorders>
            <w:shd w:val="clear" w:color="auto" w:fill="E5E5E5"/>
          </w:tcPr>
          <w:p>
            <w:pPr>
              <w:spacing w:after="0"/>
              <w:rPr>
                <w:sz w:val="16"/>
                <w:szCs w:val="16"/>
                <w:color w:val="auto"/>
              </w:rPr>
            </w:pPr>
          </w:p>
        </w:tc>
        <w:tc>
          <w:tcPr>
            <w:tcW w:w="1220" w:type="dxa"/>
            <w:vAlign w:val="bottom"/>
            <w:tcBorders>
              <w:bottom w:val="single" w:sz="8" w:color="CC003D"/>
            </w:tcBorders>
            <w:shd w:val="clear" w:color="auto" w:fill="E5E5E5"/>
          </w:tcPr>
          <w:p>
            <w:pPr>
              <w:spacing w:after="0"/>
              <w:rPr>
                <w:sz w:val="16"/>
                <w:szCs w:val="16"/>
                <w:color w:val="auto"/>
              </w:rPr>
            </w:pPr>
          </w:p>
        </w:tc>
        <w:tc>
          <w:tcPr>
            <w:tcW w:w="1580" w:type="dxa"/>
            <w:vAlign w:val="bottom"/>
            <w:tcBorders>
              <w:bottom w:val="single" w:sz="8" w:color="E5E5E5"/>
            </w:tcBorders>
            <w:shd w:val="clear" w:color="auto" w:fill="E5E5E5"/>
          </w:tcPr>
          <w:p>
            <w:pPr>
              <w:spacing w:after="0"/>
              <w:rPr>
                <w:sz w:val="16"/>
                <w:szCs w:val="16"/>
                <w:color w:val="auto"/>
              </w:rPr>
            </w:pPr>
          </w:p>
        </w:tc>
        <w:tc>
          <w:tcPr>
            <w:tcW w:w="1360" w:type="dxa"/>
            <w:vAlign w:val="bottom"/>
            <w:tcBorders>
              <w:bottom w:val="single" w:sz="8" w:color="CC003D"/>
              <w:right w:val="single" w:sz="8" w:color="E5E5E5"/>
            </w:tcBorders>
            <w:shd w:val="clear" w:color="auto" w:fill="E5E5E5"/>
          </w:tcPr>
          <w:p>
            <w:pPr>
              <w:spacing w:after="0"/>
              <w:rPr>
                <w:sz w:val="16"/>
                <w:szCs w:val="16"/>
                <w:color w:val="auto"/>
              </w:rPr>
            </w:pPr>
          </w:p>
        </w:tc>
        <w:tc>
          <w:tcPr>
            <w:tcW w:w="320" w:type="dxa"/>
            <w:vAlign w:val="bottom"/>
            <w:tcBorders>
              <w:bottom w:val="single" w:sz="8" w:color="E5E5E5"/>
            </w:tcBorders>
            <w:shd w:val="clear" w:color="auto" w:fill="E5E5E5"/>
          </w:tcPr>
          <w:p>
            <w:pPr>
              <w:spacing w:after="0"/>
              <w:rPr>
                <w:sz w:val="16"/>
                <w:szCs w:val="16"/>
                <w:color w:val="auto"/>
              </w:rPr>
            </w:pPr>
          </w:p>
        </w:tc>
      </w:tr>
      <w:tr>
        <w:trPr>
          <w:trHeight w:val="372"/>
        </w:trPr>
        <w:tc>
          <w:tcPr>
            <w:tcW w:w="23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60" w:type="dxa"/>
            <w:vAlign w:val="bottom"/>
            <w:tcBorders>
              <w:right w:val="single" w:sz="8" w:color="CC003D"/>
            </w:tcBorders>
            <w:shd w:val="clear" w:color="auto" w:fill="E5E5E5"/>
          </w:tcPr>
          <w:p>
            <w:pPr>
              <w:spacing w:after="0"/>
              <w:rPr>
                <w:sz w:val="24"/>
                <w:szCs w:val="24"/>
                <w:color w:val="auto"/>
              </w:rPr>
            </w:pPr>
          </w:p>
        </w:tc>
        <w:tc>
          <w:tcPr>
            <w:tcW w:w="1220" w:type="dxa"/>
            <w:vAlign w:val="bottom"/>
            <w:shd w:val="clear" w:color="auto" w:fill="E5E5E5"/>
          </w:tcPr>
          <w:p>
            <w:pPr>
              <w:spacing w:after="0"/>
              <w:rPr>
                <w:sz w:val="24"/>
                <w:szCs w:val="24"/>
                <w:color w:val="auto"/>
              </w:rPr>
            </w:pPr>
          </w:p>
        </w:tc>
        <w:tc>
          <w:tcPr>
            <w:tcW w:w="1580" w:type="dxa"/>
            <w:vAlign w:val="bottom"/>
            <w:shd w:val="clear" w:color="auto" w:fill="E5E5E5"/>
          </w:tcPr>
          <w:p>
            <w:pPr>
              <w:spacing w:after="0"/>
              <w:rPr>
                <w:sz w:val="24"/>
                <w:szCs w:val="24"/>
                <w:color w:val="auto"/>
              </w:rPr>
            </w:pPr>
          </w:p>
        </w:tc>
        <w:tc>
          <w:tcPr>
            <w:tcW w:w="1360" w:type="dxa"/>
            <w:vAlign w:val="bottom"/>
            <w:tcBorders>
              <w:right w:val="single" w:sz="8" w:color="CC003D"/>
            </w:tcBorders>
            <w:shd w:val="clear" w:color="auto" w:fill="E5E5E5"/>
          </w:tcPr>
          <w:p>
            <w:pPr>
              <w:spacing w:after="0"/>
              <w:rPr>
                <w:sz w:val="24"/>
                <w:szCs w:val="24"/>
                <w:color w:val="auto"/>
              </w:rPr>
            </w:pPr>
          </w:p>
        </w:tc>
        <w:tc>
          <w:tcPr>
            <w:tcW w:w="320" w:type="dxa"/>
            <w:vAlign w:val="bottom"/>
            <w:shd w:val="clear" w:color="auto" w:fill="E5E5E5"/>
          </w:tcPr>
          <w:p>
            <w:pPr>
              <w:spacing w:after="0"/>
              <w:rPr>
                <w:sz w:val="24"/>
                <w:szCs w:val="24"/>
                <w:color w:val="auto"/>
              </w:rPr>
            </w:pPr>
          </w:p>
        </w:tc>
      </w:tr>
      <w:tr>
        <w:trPr>
          <w:trHeight w:val="191"/>
        </w:trPr>
        <w:tc>
          <w:tcPr>
            <w:tcW w:w="234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360" w:type="dxa"/>
            <w:vAlign w:val="bottom"/>
            <w:tcBorders>
              <w:right w:val="single" w:sz="8" w:color="E5E5E5"/>
            </w:tcBorders>
            <w:shd w:val="clear" w:color="auto" w:fill="E5E5E5"/>
          </w:tcPr>
          <w:p>
            <w:pPr>
              <w:spacing w:after="0"/>
              <w:rPr>
                <w:sz w:val="16"/>
                <w:szCs w:val="16"/>
                <w:color w:val="auto"/>
              </w:rPr>
            </w:pPr>
          </w:p>
        </w:tc>
        <w:tc>
          <w:tcPr>
            <w:tcW w:w="1220" w:type="dxa"/>
            <w:vAlign w:val="bottom"/>
            <w:shd w:val="clear" w:color="auto" w:fill="E5E5E5"/>
          </w:tcPr>
          <w:p>
            <w:pPr>
              <w:spacing w:after="0"/>
              <w:rPr>
                <w:sz w:val="16"/>
                <w:szCs w:val="16"/>
                <w:color w:val="auto"/>
              </w:rPr>
            </w:pPr>
          </w:p>
        </w:tc>
        <w:tc>
          <w:tcPr>
            <w:tcW w:w="3260" w:type="dxa"/>
            <w:vAlign w:val="bottom"/>
            <w:gridSpan w:val="3"/>
            <w:shd w:val="clear" w:color="auto" w:fill="E5E5E5"/>
          </w:tcPr>
          <w:p>
            <w:pPr>
              <w:jc w:val="center"/>
              <w:ind w:right="1480"/>
              <w:spacing w:after="0"/>
              <w:rPr>
                <w:sz w:val="20"/>
                <w:szCs w:val="20"/>
                <w:color w:val="auto"/>
              </w:rPr>
            </w:pPr>
            <w:r>
              <w:rPr>
                <w:rFonts w:ascii="Arial" w:cs="Arial" w:eastAsia="Arial" w:hAnsi="Arial"/>
                <w:sz w:val="16"/>
                <w:szCs w:val="16"/>
                <w:color w:val="auto"/>
              </w:rPr>
              <w:t>The Board of Directors</w:t>
            </w:r>
          </w:p>
        </w:tc>
      </w:tr>
      <w:tr>
        <w:trPr>
          <w:trHeight w:val="189"/>
        </w:trPr>
        <w:tc>
          <w:tcPr>
            <w:tcW w:w="234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360" w:type="dxa"/>
            <w:vAlign w:val="bottom"/>
            <w:tcBorders>
              <w:right w:val="single" w:sz="8" w:color="E5E5E5"/>
            </w:tcBorders>
            <w:shd w:val="clear" w:color="auto" w:fill="E5E5E5"/>
          </w:tcPr>
          <w:p>
            <w:pPr>
              <w:spacing w:after="0"/>
              <w:rPr>
                <w:sz w:val="16"/>
                <w:szCs w:val="16"/>
                <w:color w:val="auto"/>
              </w:rPr>
            </w:pPr>
          </w:p>
        </w:tc>
        <w:tc>
          <w:tcPr>
            <w:tcW w:w="4480" w:type="dxa"/>
            <w:vAlign w:val="bottom"/>
            <w:gridSpan w:val="4"/>
            <w:shd w:val="clear" w:color="auto" w:fill="E5E5E5"/>
          </w:tcPr>
          <w:p>
            <w:pPr>
              <w:jc w:val="center"/>
              <w:ind w:right="280"/>
              <w:spacing w:after="0"/>
              <w:rPr>
                <w:sz w:val="20"/>
                <w:szCs w:val="20"/>
                <w:color w:val="auto"/>
              </w:rPr>
            </w:pPr>
            <w:r>
              <w:rPr>
                <w:rFonts w:ascii="Arial" w:cs="Arial" w:eastAsia="Arial" w:hAnsi="Arial"/>
                <w:sz w:val="16"/>
                <w:szCs w:val="16"/>
                <w:color w:val="auto"/>
              </w:rPr>
              <w:t xml:space="preserve">unanimously recommends that you vote </w:t>
            </w:r>
            <w:r>
              <w:rPr>
                <w:rFonts w:ascii="Arial" w:cs="Arial" w:eastAsia="Arial" w:hAnsi="Arial"/>
                <w:sz w:val="16"/>
                <w:szCs w:val="16"/>
                <w:color w:val="CC003D"/>
              </w:rPr>
              <w:t>“FOR”</w:t>
            </w:r>
          </w:p>
        </w:tc>
      </w:tr>
      <w:tr>
        <w:trPr>
          <w:trHeight w:val="187"/>
        </w:trPr>
        <w:tc>
          <w:tcPr>
            <w:tcW w:w="234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360" w:type="dxa"/>
            <w:vAlign w:val="bottom"/>
            <w:tcBorders>
              <w:right w:val="single" w:sz="8" w:color="E5E5E5"/>
            </w:tcBorders>
            <w:shd w:val="clear" w:color="auto" w:fill="E5E5E5"/>
          </w:tcPr>
          <w:p>
            <w:pPr>
              <w:spacing w:after="0"/>
              <w:rPr>
                <w:sz w:val="16"/>
                <w:szCs w:val="16"/>
                <w:color w:val="auto"/>
              </w:rPr>
            </w:pPr>
          </w:p>
        </w:tc>
        <w:tc>
          <w:tcPr>
            <w:tcW w:w="4480" w:type="dxa"/>
            <w:vAlign w:val="bottom"/>
            <w:gridSpan w:val="4"/>
            <w:shd w:val="clear" w:color="auto" w:fill="E5E5E5"/>
          </w:tcPr>
          <w:p>
            <w:pPr>
              <w:jc w:val="center"/>
              <w:ind w:right="260"/>
              <w:spacing w:after="0"/>
              <w:rPr>
                <w:sz w:val="20"/>
                <w:szCs w:val="20"/>
                <w:color w:val="auto"/>
              </w:rPr>
            </w:pPr>
            <w:r>
              <w:rPr>
                <w:rFonts w:ascii="Arial" w:cs="Arial" w:eastAsia="Arial" w:hAnsi="Arial"/>
                <w:sz w:val="16"/>
                <w:szCs w:val="16"/>
                <w:color w:val="auto"/>
              </w:rPr>
              <w:t>each of these director nominees.</w:t>
            </w:r>
          </w:p>
        </w:tc>
      </w:tr>
      <w:tr>
        <w:trPr>
          <w:trHeight w:val="378"/>
        </w:trPr>
        <w:tc>
          <w:tcPr>
            <w:tcW w:w="23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60" w:type="dxa"/>
            <w:vAlign w:val="bottom"/>
            <w:tcBorders>
              <w:bottom w:val="single" w:sz="8" w:color="E5E5E5"/>
              <w:right w:val="single" w:sz="8" w:color="CC003D"/>
            </w:tcBorders>
            <w:shd w:val="clear" w:color="auto" w:fill="E5E5E5"/>
          </w:tcPr>
          <w:p>
            <w:pPr>
              <w:spacing w:after="0"/>
              <w:rPr>
                <w:sz w:val="24"/>
                <w:szCs w:val="24"/>
                <w:color w:val="auto"/>
              </w:rPr>
            </w:pPr>
          </w:p>
        </w:tc>
        <w:tc>
          <w:tcPr>
            <w:tcW w:w="1220" w:type="dxa"/>
            <w:vAlign w:val="bottom"/>
            <w:tcBorders>
              <w:bottom w:val="single" w:sz="8" w:color="CC003D"/>
            </w:tcBorders>
            <w:shd w:val="clear" w:color="auto" w:fill="E5E5E5"/>
          </w:tcPr>
          <w:p>
            <w:pPr>
              <w:spacing w:after="0"/>
              <w:rPr>
                <w:sz w:val="24"/>
                <w:szCs w:val="24"/>
                <w:color w:val="auto"/>
              </w:rPr>
            </w:pPr>
          </w:p>
        </w:tc>
        <w:tc>
          <w:tcPr>
            <w:tcW w:w="1580" w:type="dxa"/>
            <w:vAlign w:val="bottom"/>
            <w:tcBorders>
              <w:bottom w:val="single" w:sz="8" w:color="E5E5E5"/>
            </w:tcBorders>
            <w:shd w:val="clear" w:color="auto" w:fill="E5E5E5"/>
          </w:tcPr>
          <w:p>
            <w:pPr>
              <w:spacing w:after="0"/>
              <w:rPr>
                <w:sz w:val="24"/>
                <w:szCs w:val="24"/>
                <w:color w:val="auto"/>
              </w:rPr>
            </w:pPr>
          </w:p>
        </w:tc>
        <w:tc>
          <w:tcPr>
            <w:tcW w:w="1360" w:type="dxa"/>
            <w:vAlign w:val="bottom"/>
            <w:tcBorders>
              <w:bottom w:val="single" w:sz="8" w:color="CC003D"/>
              <w:right w:val="single" w:sz="8" w:color="CC003D"/>
            </w:tcBorders>
            <w:shd w:val="clear" w:color="auto" w:fill="E5E5E5"/>
          </w:tcPr>
          <w:p>
            <w:pPr>
              <w:spacing w:after="0"/>
              <w:rPr>
                <w:sz w:val="24"/>
                <w:szCs w:val="24"/>
                <w:color w:val="auto"/>
              </w:rPr>
            </w:pPr>
          </w:p>
        </w:tc>
        <w:tc>
          <w:tcPr>
            <w:tcW w:w="320" w:type="dxa"/>
            <w:vAlign w:val="bottom"/>
            <w:tcBorders>
              <w:bottom w:val="single" w:sz="8" w:color="E5E5E5"/>
            </w:tcBorders>
            <w:shd w:val="clear" w:color="auto" w:fill="E5E5E5"/>
          </w:tcPr>
          <w:p>
            <w:pPr>
              <w:spacing w:after="0"/>
              <w:rPr>
                <w:sz w:val="24"/>
                <w:szCs w:val="24"/>
                <w:color w:val="auto"/>
              </w:rPr>
            </w:pPr>
          </w:p>
        </w:tc>
      </w:tr>
      <w:tr>
        <w:trPr>
          <w:trHeight w:val="183"/>
        </w:trPr>
        <w:tc>
          <w:tcPr>
            <w:tcW w:w="234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360" w:type="dxa"/>
            <w:vAlign w:val="bottom"/>
            <w:tcBorders>
              <w:right w:val="single" w:sz="8" w:color="E5E5E5"/>
            </w:tcBorders>
            <w:shd w:val="clear" w:color="auto" w:fill="E5E5E5"/>
          </w:tcPr>
          <w:p>
            <w:pPr>
              <w:spacing w:after="0"/>
              <w:rPr>
                <w:sz w:val="15"/>
                <w:szCs w:val="15"/>
                <w:color w:val="auto"/>
              </w:rPr>
            </w:pPr>
          </w:p>
        </w:tc>
        <w:tc>
          <w:tcPr>
            <w:tcW w:w="1220" w:type="dxa"/>
            <w:vAlign w:val="bottom"/>
            <w:shd w:val="clear" w:color="auto" w:fill="E5E5E5"/>
          </w:tcPr>
          <w:p>
            <w:pPr>
              <w:spacing w:after="0"/>
              <w:rPr>
                <w:sz w:val="15"/>
                <w:szCs w:val="15"/>
                <w:color w:val="auto"/>
              </w:rPr>
            </w:pPr>
          </w:p>
        </w:tc>
        <w:tc>
          <w:tcPr>
            <w:tcW w:w="1580" w:type="dxa"/>
            <w:vAlign w:val="bottom"/>
            <w:shd w:val="clear" w:color="auto" w:fill="E5E5E5"/>
          </w:tcPr>
          <w:p>
            <w:pPr>
              <w:spacing w:after="0"/>
              <w:rPr>
                <w:sz w:val="15"/>
                <w:szCs w:val="15"/>
                <w:color w:val="auto"/>
              </w:rPr>
            </w:pPr>
          </w:p>
        </w:tc>
        <w:tc>
          <w:tcPr>
            <w:tcW w:w="1360" w:type="dxa"/>
            <w:vAlign w:val="bottom"/>
            <w:tcBorders>
              <w:right w:val="single" w:sz="8" w:color="E5E5E5"/>
            </w:tcBorders>
            <w:shd w:val="clear" w:color="auto" w:fill="E5E5E5"/>
          </w:tcPr>
          <w:p>
            <w:pPr>
              <w:spacing w:after="0"/>
              <w:rPr>
                <w:sz w:val="15"/>
                <w:szCs w:val="15"/>
                <w:color w:val="auto"/>
              </w:rPr>
            </w:pPr>
          </w:p>
        </w:tc>
        <w:tc>
          <w:tcPr>
            <w:tcW w:w="320" w:type="dxa"/>
            <w:vAlign w:val="bottom"/>
            <w:shd w:val="clear" w:color="auto" w:fill="E5E5E5"/>
          </w:tcPr>
          <w:p>
            <w:pPr>
              <w:spacing w:after="0"/>
              <w:rPr>
                <w:sz w:val="15"/>
                <w:szCs w:val="15"/>
                <w:color w:val="auto"/>
              </w:rPr>
            </w:pPr>
          </w:p>
        </w:tc>
      </w:tr>
      <w:tr>
        <w:trPr>
          <w:trHeight w:val="345"/>
        </w:trPr>
        <w:tc>
          <w:tcPr>
            <w:tcW w:w="23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3260" w:type="dxa"/>
            <w:vAlign w:val="bottom"/>
            <w:gridSpan w:val="3"/>
          </w:tcPr>
          <w:p>
            <w:pPr>
              <w:ind w:left="1280"/>
              <w:spacing w:after="0"/>
              <w:rPr>
                <w:sz w:val="20"/>
                <w:szCs w:val="20"/>
                <w:color w:val="auto"/>
              </w:rPr>
            </w:pPr>
            <w:r>
              <w:rPr>
                <w:rFonts w:ascii="Arial" w:cs="Arial" w:eastAsia="Arial" w:hAnsi="Arial"/>
                <w:sz w:val="16"/>
                <w:szCs w:val="16"/>
                <w:color w:val="auto"/>
              </w:rPr>
              <w:t>2019 Proxy Statement  11</w:t>
            </w:r>
          </w:p>
        </w:tc>
      </w:tr>
    </w:tbl>
    <w:p>
      <w:pPr>
        <w:sectPr>
          <w:pgSz w:w="11900" w:h="16838" w:orient="portrait"/>
          <w:cols w:equalWidth="0" w:num="1">
            <w:col w:w="11240"/>
          </w:cols>
          <w:pgMar w:left="240" w:top="459" w:right="41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320"/>
        <w:spacing w:after="0"/>
        <w:rPr>
          <w:sz w:val="20"/>
          <w:szCs w:val="20"/>
          <w:color w:val="auto"/>
        </w:rPr>
      </w:pPr>
      <w:r>
        <w:rPr>
          <w:rFonts w:ascii="Arial" w:cs="Arial" w:eastAsia="Arial" w:hAnsi="Arial"/>
          <w:sz w:val="16"/>
          <w:szCs w:val="16"/>
          <w:color w:val="auto"/>
        </w:rPr>
        <w:t>PART II – EXECUTIVE OFFICERS AND BENEFICIAL 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-40005</wp:posOffset>
            </wp:positionV>
            <wp:extent cx="2795905"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2795905"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2743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182245</wp:posOffset>
            </wp:positionV>
            <wp:extent cx="6997700" cy="7029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6997700" cy="702945"/>
                    </a:xfrm>
                    <a:prstGeom prst="rect">
                      <a:avLst/>
                    </a:prstGeom>
                    <a:noFill/>
                  </pic:spPr>
                </pic:pic>
              </a:graphicData>
            </a:graphic>
          </wp:anchor>
        </w:drawing>
      </w:r>
    </w:p>
    <w:p>
      <w:pPr>
        <w:spacing w:after="0" w:line="200" w:lineRule="exact"/>
        <w:rPr>
          <w:sz w:val="20"/>
          <w:szCs w:val="20"/>
          <w:color w:val="auto"/>
        </w:rPr>
      </w:pPr>
    </w:p>
    <w:p>
      <w:pPr>
        <w:spacing w:after="0" w:line="252" w:lineRule="exact"/>
        <w:rPr>
          <w:sz w:val="20"/>
          <w:szCs w:val="20"/>
          <w:color w:val="auto"/>
        </w:rPr>
      </w:pPr>
    </w:p>
    <w:p>
      <w:pPr>
        <w:ind w:left="440"/>
        <w:spacing w:after="0"/>
        <w:tabs>
          <w:tab w:leader="none" w:pos="2280" w:val="left"/>
        </w:tabs>
        <w:rPr>
          <w:sz w:val="20"/>
          <w:szCs w:val="20"/>
          <w:color w:val="auto"/>
        </w:rPr>
      </w:pPr>
      <w:r>
        <w:rPr>
          <w:rFonts w:ascii="Arial" w:cs="Arial" w:eastAsia="Arial" w:hAnsi="Arial"/>
          <w:sz w:val="29"/>
          <w:szCs w:val="29"/>
          <w:color w:val="FFFFFF"/>
        </w:rPr>
        <w:t>PART II</w:t>
      </w:r>
      <w:r>
        <w:rPr>
          <w:sz w:val="20"/>
          <w:szCs w:val="20"/>
          <w:color w:val="auto"/>
        </w:rPr>
        <w:tab/>
      </w:r>
      <w:r>
        <w:rPr>
          <w:rFonts w:ascii="Arial" w:cs="Arial" w:eastAsia="Arial" w:hAnsi="Arial"/>
          <w:sz w:val="28"/>
          <w:szCs w:val="28"/>
          <w:color w:val="CC003D"/>
        </w:rPr>
        <w:t>EXECUTIVE OFFICERS AND</w:t>
      </w:r>
    </w:p>
    <w:p>
      <w:pPr>
        <w:spacing w:after="0" w:line="45" w:lineRule="exact"/>
        <w:rPr>
          <w:sz w:val="20"/>
          <w:szCs w:val="20"/>
          <w:color w:val="auto"/>
        </w:rPr>
      </w:pPr>
    </w:p>
    <w:p>
      <w:pPr>
        <w:ind w:left="2300"/>
        <w:spacing w:after="0"/>
        <w:rPr>
          <w:sz w:val="20"/>
          <w:szCs w:val="20"/>
          <w:color w:val="auto"/>
        </w:rPr>
      </w:pPr>
      <w:r>
        <w:rPr>
          <w:rFonts w:ascii="Arial" w:cs="Arial" w:eastAsia="Arial" w:hAnsi="Arial"/>
          <w:sz w:val="29"/>
          <w:szCs w:val="29"/>
          <w:color w:val="CC003D"/>
        </w:rPr>
        <w:t>BENEFICIAL OWNERSHIP</w:t>
      </w:r>
    </w:p>
    <w:p>
      <w:pPr>
        <w:spacing w:after="0" w:line="200" w:lineRule="exact"/>
        <w:rPr>
          <w:sz w:val="20"/>
          <w:szCs w:val="20"/>
          <w:color w:val="auto"/>
        </w:rPr>
      </w:pPr>
    </w:p>
    <w:p>
      <w:pPr>
        <w:spacing w:after="0" w:line="377" w:lineRule="exact"/>
        <w:rPr>
          <w:sz w:val="20"/>
          <w:szCs w:val="20"/>
          <w:color w:val="auto"/>
        </w:rPr>
      </w:pPr>
    </w:p>
    <w:p>
      <w:pPr>
        <w:ind w:left="200"/>
        <w:spacing w:after="0"/>
        <w:rPr>
          <w:sz w:val="20"/>
          <w:szCs w:val="20"/>
          <w:color w:val="auto"/>
        </w:rPr>
      </w:pPr>
      <w:r>
        <w:rPr>
          <w:rFonts w:ascii="Arial" w:cs="Arial" w:eastAsia="Arial" w:hAnsi="Arial"/>
          <w:sz w:val="25"/>
          <w:szCs w:val="25"/>
          <w:color w:val="auto"/>
        </w:rPr>
        <w:t>Our Executive Officers</w:t>
      </w:r>
    </w:p>
    <w:p>
      <w:pPr>
        <w:spacing w:after="0" w:line="118" w:lineRule="exact"/>
        <w:rPr>
          <w:sz w:val="20"/>
          <w:szCs w:val="20"/>
          <w:color w:val="auto"/>
        </w:rPr>
      </w:pPr>
    </w:p>
    <w:p>
      <w:pPr>
        <w:ind w:left="200" w:right="80"/>
        <w:spacing w:after="0" w:line="253" w:lineRule="auto"/>
        <w:rPr>
          <w:sz w:val="20"/>
          <w:szCs w:val="20"/>
          <w:color w:val="auto"/>
        </w:rPr>
      </w:pPr>
      <w:r>
        <w:rPr>
          <w:rFonts w:ascii="Arial" w:cs="Arial" w:eastAsia="Arial" w:hAnsi="Arial"/>
          <w:sz w:val="16"/>
          <w:szCs w:val="16"/>
          <w:color w:val="auto"/>
        </w:rPr>
        <w:t>The Executive Officers of the Company serve at the pleasure of the Board. Set forth below are the current Executive Officers and a brief explanation of their principal employment during at least the last five years. Additional information concerning employment agreements of Executive Officers is included elsewhere in this proxy statement under the heading “Executive Compensation.”</w:t>
      </w:r>
    </w:p>
    <w:p>
      <w:pPr>
        <w:spacing w:after="0" w:line="77" w:lineRule="exact"/>
        <w:rPr>
          <w:sz w:val="20"/>
          <w:szCs w:val="20"/>
          <w:color w:val="auto"/>
        </w:rPr>
      </w:pPr>
    </w:p>
    <w:p>
      <w:pPr>
        <w:ind w:left="200" w:right="160"/>
        <w:spacing w:after="0" w:line="264" w:lineRule="auto"/>
        <w:rPr>
          <w:sz w:val="20"/>
          <w:szCs w:val="20"/>
          <w:color w:val="auto"/>
        </w:rPr>
      </w:pPr>
      <w:r>
        <w:rPr>
          <w:rFonts w:ascii="Arial" w:cs="Arial" w:eastAsia="Arial" w:hAnsi="Arial"/>
          <w:sz w:val="16"/>
          <w:szCs w:val="16"/>
          <w:i w:val="1"/>
          <w:iCs w:val="1"/>
          <w:color w:val="auto"/>
        </w:rPr>
        <w:t xml:space="preserve">Jeff Rogers, Age 56, Chief Executive Officer. </w:t>
      </w:r>
      <w:r>
        <w:rPr>
          <w:rFonts w:ascii="Arial" w:cs="Arial" w:eastAsia="Arial" w:hAnsi="Arial"/>
          <w:sz w:val="16"/>
          <w:szCs w:val="16"/>
          <w:color w:val="auto"/>
        </w:rPr>
        <w:t>Mr. Rogers, who is also on the Board, was elected to serve as our CEO in December 2014. Previously, he</w:t>
      </w:r>
      <w:r>
        <w:rPr>
          <w:rFonts w:ascii="Arial" w:cs="Arial" w:eastAsia="Arial" w:hAnsi="Arial"/>
          <w:sz w:val="16"/>
          <w:szCs w:val="16"/>
          <w:i w:val="1"/>
          <w:iCs w:val="1"/>
          <w:color w:val="auto"/>
        </w:rPr>
        <w:t xml:space="preserve"> </w:t>
      </w:r>
      <w:r>
        <w:rPr>
          <w:rFonts w:ascii="Arial" w:cs="Arial" w:eastAsia="Arial" w:hAnsi="Arial"/>
          <w:sz w:val="16"/>
          <w:szCs w:val="16"/>
          <w:color w:val="auto"/>
        </w:rPr>
        <w:t>served as our Executive Vice President from June 2014 to December 2014. Prior to joining Universal, Mr. Rogers served as President of YRC Freight from September 2011 to October 2013 and as President of the regional LTL carrier USF Holland from September 2008 to September 2011.</w:t>
      </w:r>
    </w:p>
    <w:p>
      <w:pPr>
        <w:spacing w:after="0" w:line="68" w:lineRule="exact"/>
        <w:rPr>
          <w:sz w:val="20"/>
          <w:szCs w:val="20"/>
          <w:color w:val="auto"/>
        </w:rPr>
      </w:pPr>
    </w:p>
    <w:p>
      <w:pPr>
        <w:ind w:left="200"/>
        <w:spacing w:after="0" w:line="258" w:lineRule="auto"/>
        <w:rPr>
          <w:sz w:val="20"/>
          <w:szCs w:val="20"/>
          <w:color w:val="auto"/>
        </w:rPr>
      </w:pPr>
      <w:r>
        <w:rPr>
          <w:rFonts w:ascii="Arial" w:cs="Arial" w:eastAsia="Arial" w:hAnsi="Arial"/>
          <w:sz w:val="16"/>
          <w:szCs w:val="16"/>
          <w:i w:val="1"/>
          <w:iCs w:val="1"/>
          <w:color w:val="auto"/>
        </w:rPr>
        <w:t xml:space="preserve">Jude Beres, Age 46, CFO and Treasurer. </w:t>
      </w:r>
      <w:r>
        <w:rPr>
          <w:rFonts w:ascii="Arial" w:cs="Arial" w:eastAsia="Arial" w:hAnsi="Arial"/>
          <w:sz w:val="16"/>
          <w:szCs w:val="16"/>
          <w:color w:val="auto"/>
        </w:rPr>
        <w:t>Mr. Beres was elected to serve as our CFO and Treasurer in March 2016. Mr. Beres previously served as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Company’s Chief Administrative Officer since April 2015. Since 1997 Mr. Beres worked for multiple affiliated companies in finance and accounting, and he most recently served as Vice President of Finance and Accounting for Central Transport LLC. Mr. Beres has over 20 years of experience in the less-than-truckload, truckload, intermodal and logistics industries. He holds a Bachelor of Accountancy from Walsh College.</w:t>
      </w:r>
    </w:p>
    <w:p>
      <w:pPr>
        <w:spacing w:after="0" w:line="130"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12</w:t>
        <w:tab/>
        <w:t>Universal Logistics Holdings, Inc.</w:t>
      </w:r>
    </w:p>
    <w:p>
      <w:pPr>
        <w:sectPr>
          <w:pgSz w:w="11900" w:h="16838" w:orient="portrait"/>
          <w:cols w:equalWidth="0" w:num="1">
            <w:col w:w="11200"/>
          </w:cols>
          <w:pgMar w:left="240" w:top="459" w:right="45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5180"/>
        <w:spacing w:after="0"/>
        <w:rPr>
          <w:sz w:val="20"/>
          <w:szCs w:val="20"/>
          <w:color w:val="auto"/>
        </w:rPr>
      </w:pPr>
      <w:r>
        <w:rPr>
          <w:rFonts w:ascii="Arial" w:cs="Arial" w:eastAsia="Arial" w:hAnsi="Arial"/>
          <w:sz w:val="16"/>
          <w:szCs w:val="16"/>
          <w:color w:val="auto"/>
        </w:rPr>
        <w:t>PART II – EXECUTIVE OFFICERS AND BENEFICIAL 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27325"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Security Ownership of Management and Certain Beneficial Owners</w:t>
      </w:r>
    </w:p>
    <w:p>
      <w:pPr>
        <w:spacing w:after="0" w:line="118" w:lineRule="exact"/>
        <w:rPr>
          <w:sz w:val="20"/>
          <w:szCs w:val="20"/>
          <w:color w:val="auto"/>
        </w:rPr>
      </w:pPr>
    </w:p>
    <w:p>
      <w:pPr>
        <w:ind w:left="200" w:right="240"/>
        <w:spacing w:after="0" w:line="250" w:lineRule="auto"/>
        <w:rPr>
          <w:sz w:val="20"/>
          <w:szCs w:val="20"/>
          <w:color w:val="auto"/>
        </w:rPr>
      </w:pPr>
      <w:r>
        <w:rPr>
          <w:rFonts w:ascii="Arial" w:cs="Arial" w:eastAsia="Arial" w:hAnsi="Arial"/>
          <w:sz w:val="16"/>
          <w:szCs w:val="16"/>
          <w:color w:val="auto"/>
        </w:rPr>
        <w:t>The following table sets forth certain information as of March 5, 2019, regarding beneficial ownership of our common stock by: (i) each person who is known to us to own beneficially more than 5% of our common stock; (ii) each of our directors; (iii) each of the named executive officers in the Summary Compensation Table; and (iv) the total for our current directors and named executive officers as a group. Beneficial ownership is determined in accordance with the rules of the SEC. Except as otherwise indicated, the information is as of March 5, 2019, and the address for each person is c/o Universal Logistics Holdings, Inc., 12755 E. Nine Mile Road, Warren, Michigan 48089.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144780</wp:posOffset>
            </wp:positionV>
            <wp:extent cx="6997700" cy="342201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6997700" cy="3422015"/>
                    </a:xfrm>
                    <a:prstGeom prst="rect">
                      <a:avLst/>
                    </a:prstGeom>
                    <a:noFill/>
                  </pic:spPr>
                </pic:pic>
              </a:graphicData>
            </a:graphic>
          </wp:anchor>
        </w:drawing>
      </w:r>
    </w:p>
    <w:p>
      <w:pPr>
        <w:spacing w:after="0" w:line="208" w:lineRule="exact"/>
        <w:rPr>
          <w:sz w:val="20"/>
          <w:szCs w:val="20"/>
          <w:color w:val="auto"/>
        </w:rPr>
      </w:pPr>
    </w:p>
    <w:tbl>
      <w:tblPr>
        <w:tblLayout w:type="fixed"/>
        <w:tblInd w:w="220" w:type="dxa"/>
        <w:tblCellMar>
          <w:top w:w="0" w:type="dxa"/>
          <w:left w:w="0" w:type="dxa"/>
          <w:bottom w:w="0" w:type="dxa"/>
          <w:right w:w="0" w:type="dxa"/>
        </w:tblCellMar>
      </w:tblPr>
      <w:tr>
        <w:trPr>
          <w:trHeight w:val="176"/>
        </w:trPr>
        <w:tc>
          <w:tcPr>
            <w:tcW w:w="8260" w:type="dxa"/>
            <w:vAlign w:val="bottom"/>
            <w:shd w:val="clear" w:color="auto" w:fill="CC003D"/>
          </w:tcPr>
          <w:p>
            <w:pPr>
              <w:spacing w:after="0"/>
              <w:rPr>
                <w:sz w:val="15"/>
                <w:szCs w:val="15"/>
                <w:color w:val="auto"/>
              </w:rPr>
            </w:pPr>
          </w:p>
        </w:tc>
        <w:tc>
          <w:tcPr>
            <w:tcW w:w="1080" w:type="dxa"/>
            <w:vAlign w:val="bottom"/>
            <w:shd w:val="clear" w:color="auto" w:fill="CC003D"/>
          </w:tcPr>
          <w:p>
            <w:pPr>
              <w:jc w:val="center"/>
              <w:ind w:left="121"/>
              <w:spacing w:after="0"/>
              <w:rPr>
                <w:sz w:val="20"/>
                <w:szCs w:val="20"/>
                <w:color w:val="auto"/>
              </w:rPr>
            </w:pPr>
            <w:r>
              <w:rPr>
                <w:rFonts w:ascii="Arial" w:cs="Arial" w:eastAsia="Arial" w:hAnsi="Arial"/>
                <w:sz w:val="14"/>
                <w:szCs w:val="14"/>
                <w:b w:val="1"/>
                <w:bCs w:val="1"/>
                <w:color w:val="FFFFFF"/>
              </w:rPr>
              <w:t>Shares</w:t>
            </w:r>
          </w:p>
        </w:tc>
        <w:tc>
          <w:tcPr>
            <w:tcW w:w="500" w:type="dxa"/>
            <w:vAlign w:val="bottom"/>
            <w:shd w:val="clear" w:color="auto" w:fill="CC003D"/>
          </w:tcPr>
          <w:p>
            <w:pPr>
              <w:spacing w:after="0"/>
              <w:rPr>
                <w:sz w:val="15"/>
                <w:szCs w:val="15"/>
                <w:color w:val="auto"/>
              </w:rPr>
            </w:pPr>
          </w:p>
        </w:tc>
        <w:tc>
          <w:tcPr>
            <w:tcW w:w="1180" w:type="dxa"/>
            <w:vAlign w:val="bottom"/>
            <w:shd w:val="clear" w:color="auto" w:fill="CC003D"/>
          </w:tcPr>
          <w:p>
            <w:pPr>
              <w:spacing w:after="0"/>
              <w:rPr>
                <w:sz w:val="15"/>
                <w:szCs w:val="15"/>
                <w:color w:val="auto"/>
              </w:rPr>
            </w:pPr>
          </w:p>
        </w:tc>
      </w:tr>
      <w:tr>
        <w:trPr>
          <w:trHeight w:val="162"/>
        </w:trPr>
        <w:tc>
          <w:tcPr>
            <w:tcW w:w="8260" w:type="dxa"/>
            <w:vAlign w:val="bottom"/>
            <w:shd w:val="clear" w:color="auto" w:fill="CC003D"/>
          </w:tcPr>
          <w:p>
            <w:pPr>
              <w:spacing w:after="0"/>
              <w:rPr>
                <w:sz w:val="14"/>
                <w:szCs w:val="14"/>
                <w:color w:val="auto"/>
              </w:rPr>
            </w:pPr>
          </w:p>
        </w:tc>
        <w:tc>
          <w:tcPr>
            <w:tcW w:w="1080" w:type="dxa"/>
            <w:vAlign w:val="bottom"/>
            <w:shd w:val="clear" w:color="auto" w:fill="CC003D"/>
          </w:tcPr>
          <w:p>
            <w:pPr>
              <w:jc w:val="center"/>
              <w:ind w:left="121"/>
              <w:spacing w:after="0"/>
              <w:rPr>
                <w:sz w:val="20"/>
                <w:szCs w:val="20"/>
                <w:color w:val="auto"/>
              </w:rPr>
            </w:pPr>
            <w:r>
              <w:rPr>
                <w:rFonts w:ascii="Arial" w:cs="Arial" w:eastAsia="Arial" w:hAnsi="Arial"/>
                <w:sz w:val="14"/>
                <w:szCs w:val="14"/>
                <w:b w:val="1"/>
                <w:bCs w:val="1"/>
                <w:color w:val="FFFFFF"/>
              </w:rPr>
              <w:t>Beneficially</w:t>
            </w:r>
          </w:p>
        </w:tc>
        <w:tc>
          <w:tcPr>
            <w:tcW w:w="500" w:type="dxa"/>
            <w:vAlign w:val="bottom"/>
            <w:shd w:val="clear" w:color="auto" w:fill="CC003D"/>
          </w:tcPr>
          <w:p>
            <w:pPr>
              <w:spacing w:after="0"/>
              <w:rPr>
                <w:sz w:val="14"/>
                <w:szCs w:val="14"/>
                <w:color w:val="auto"/>
              </w:rPr>
            </w:pPr>
          </w:p>
        </w:tc>
        <w:tc>
          <w:tcPr>
            <w:tcW w:w="1180" w:type="dxa"/>
            <w:vAlign w:val="bottom"/>
            <w:shd w:val="clear" w:color="auto" w:fill="CC003D"/>
          </w:tcPr>
          <w:p>
            <w:pPr>
              <w:jc w:val="right"/>
              <w:ind w:right="360"/>
              <w:spacing w:after="0"/>
              <w:rPr>
                <w:sz w:val="20"/>
                <w:szCs w:val="20"/>
                <w:color w:val="auto"/>
              </w:rPr>
            </w:pPr>
            <w:r>
              <w:rPr>
                <w:rFonts w:ascii="Arial" w:cs="Arial" w:eastAsia="Arial" w:hAnsi="Arial"/>
                <w:sz w:val="14"/>
                <w:szCs w:val="14"/>
                <w:b w:val="1"/>
                <w:bCs w:val="1"/>
                <w:color w:val="FFFFFF"/>
              </w:rPr>
              <w:t>Percent of</w:t>
            </w:r>
          </w:p>
        </w:tc>
      </w:tr>
      <w:tr>
        <w:trPr>
          <w:trHeight w:val="203"/>
        </w:trPr>
        <w:tc>
          <w:tcPr>
            <w:tcW w:w="8260" w:type="dxa"/>
            <w:vAlign w:val="bottom"/>
            <w:shd w:val="clear" w:color="auto" w:fill="CC003D"/>
          </w:tcPr>
          <w:p>
            <w:pPr>
              <w:ind w:left="120"/>
              <w:spacing w:after="0"/>
              <w:rPr>
                <w:sz w:val="20"/>
                <w:szCs w:val="20"/>
                <w:color w:val="auto"/>
              </w:rPr>
            </w:pPr>
            <w:r>
              <w:rPr>
                <w:rFonts w:ascii="Arial" w:cs="Arial" w:eastAsia="Arial" w:hAnsi="Arial"/>
                <w:sz w:val="14"/>
                <w:szCs w:val="14"/>
                <w:b w:val="1"/>
                <w:bCs w:val="1"/>
                <w:color w:val="FFFFFF"/>
              </w:rPr>
              <w:t>Name of Beneficial Owner</w:t>
            </w:r>
          </w:p>
        </w:tc>
        <w:tc>
          <w:tcPr>
            <w:tcW w:w="1080" w:type="dxa"/>
            <w:vAlign w:val="bottom"/>
            <w:shd w:val="clear" w:color="auto" w:fill="CC003D"/>
          </w:tcPr>
          <w:p>
            <w:pPr>
              <w:jc w:val="center"/>
              <w:ind w:left="141"/>
              <w:spacing w:after="0" w:line="202" w:lineRule="exact"/>
              <w:rPr>
                <w:sz w:val="20"/>
                <w:szCs w:val="20"/>
                <w:color w:val="auto"/>
              </w:rPr>
            </w:pPr>
            <w:r>
              <w:rPr>
                <w:rFonts w:ascii="Arial" w:cs="Arial" w:eastAsia="Arial" w:hAnsi="Arial"/>
                <w:sz w:val="14"/>
                <w:szCs w:val="14"/>
                <w:b w:val="1"/>
                <w:bCs w:val="1"/>
                <w:color w:val="FFFFFF"/>
                <w:w w:val="97"/>
              </w:rPr>
              <w:t>Owned</w:t>
            </w:r>
            <w:r>
              <w:rPr>
                <w:rFonts w:ascii="Arial" w:cs="Arial" w:eastAsia="Arial" w:hAnsi="Arial"/>
                <w:sz w:val="23"/>
                <w:szCs w:val="23"/>
                <w:b w:val="1"/>
                <w:bCs w:val="1"/>
                <w:color w:val="FFFFFF"/>
                <w:w w:val="97"/>
                <w:vertAlign w:val="superscript"/>
              </w:rPr>
              <w:t>1</w:t>
            </w:r>
          </w:p>
        </w:tc>
        <w:tc>
          <w:tcPr>
            <w:tcW w:w="500" w:type="dxa"/>
            <w:vAlign w:val="bottom"/>
            <w:shd w:val="clear" w:color="auto" w:fill="CC003D"/>
          </w:tcPr>
          <w:p>
            <w:pPr>
              <w:spacing w:after="0"/>
              <w:rPr>
                <w:sz w:val="17"/>
                <w:szCs w:val="17"/>
                <w:color w:val="auto"/>
              </w:rPr>
            </w:pPr>
          </w:p>
        </w:tc>
        <w:tc>
          <w:tcPr>
            <w:tcW w:w="1180" w:type="dxa"/>
            <w:vAlign w:val="bottom"/>
            <w:shd w:val="clear" w:color="auto" w:fill="CC003D"/>
          </w:tcPr>
          <w:p>
            <w:pPr>
              <w:jc w:val="right"/>
              <w:ind w:right="480"/>
              <w:spacing w:after="0" w:line="202" w:lineRule="exact"/>
              <w:rPr>
                <w:sz w:val="20"/>
                <w:szCs w:val="20"/>
                <w:color w:val="auto"/>
              </w:rPr>
            </w:pPr>
            <w:r>
              <w:rPr>
                <w:rFonts w:ascii="Arial" w:cs="Arial" w:eastAsia="Arial" w:hAnsi="Arial"/>
                <w:sz w:val="14"/>
                <w:szCs w:val="14"/>
                <w:b w:val="1"/>
                <w:bCs w:val="1"/>
                <w:color w:val="FFFFFF"/>
              </w:rPr>
              <w:t>Class</w:t>
            </w:r>
            <w:r>
              <w:rPr>
                <w:rFonts w:ascii="Arial" w:cs="Arial" w:eastAsia="Arial" w:hAnsi="Arial"/>
                <w:sz w:val="23"/>
                <w:szCs w:val="23"/>
                <w:b w:val="1"/>
                <w:bCs w:val="1"/>
                <w:color w:val="FFFFFF"/>
                <w:vertAlign w:val="superscript"/>
              </w:rPr>
              <w:t>2</w:t>
            </w:r>
          </w:p>
        </w:tc>
      </w:tr>
      <w:tr>
        <w:trPr>
          <w:trHeight w:val="237"/>
        </w:trPr>
        <w:tc>
          <w:tcPr>
            <w:tcW w:w="8260" w:type="dxa"/>
            <w:vAlign w:val="bottom"/>
            <w:shd w:val="clear" w:color="auto" w:fill="CC003D"/>
          </w:tcPr>
          <w:p>
            <w:pPr>
              <w:ind w:left="120"/>
              <w:spacing w:after="0"/>
              <w:rPr>
                <w:sz w:val="20"/>
                <w:szCs w:val="20"/>
                <w:color w:val="auto"/>
              </w:rPr>
            </w:pPr>
            <w:r>
              <w:rPr>
                <w:rFonts w:ascii="Arial" w:cs="Arial" w:eastAsia="Arial" w:hAnsi="Arial"/>
                <w:sz w:val="16"/>
                <w:szCs w:val="16"/>
                <w:b w:val="1"/>
                <w:bCs w:val="1"/>
                <w:color w:val="FFFFFF"/>
              </w:rPr>
              <w:t>5% Shareholders:</w:t>
            </w:r>
          </w:p>
        </w:tc>
        <w:tc>
          <w:tcPr>
            <w:tcW w:w="1080" w:type="dxa"/>
            <w:vAlign w:val="bottom"/>
            <w:shd w:val="clear" w:color="auto" w:fill="E5E5E5"/>
          </w:tcPr>
          <w:p>
            <w:pPr>
              <w:spacing w:after="0"/>
              <w:rPr>
                <w:sz w:val="20"/>
                <w:szCs w:val="20"/>
                <w:color w:val="auto"/>
              </w:rPr>
            </w:pPr>
          </w:p>
        </w:tc>
        <w:tc>
          <w:tcPr>
            <w:tcW w:w="500" w:type="dxa"/>
            <w:vAlign w:val="bottom"/>
            <w:shd w:val="clear" w:color="auto" w:fill="E5E5E5"/>
          </w:tcPr>
          <w:p>
            <w:pPr>
              <w:spacing w:after="0"/>
              <w:rPr>
                <w:sz w:val="20"/>
                <w:szCs w:val="20"/>
                <w:color w:val="auto"/>
              </w:rPr>
            </w:pPr>
          </w:p>
        </w:tc>
        <w:tc>
          <w:tcPr>
            <w:tcW w:w="1180" w:type="dxa"/>
            <w:vAlign w:val="bottom"/>
            <w:shd w:val="clear" w:color="auto" w:fill="E5E5E5"/>
          </w:tcPr>
          <w:p>
            <w:pPr>
              <w:spacing w:after="0"/>
              <w:rPr>
                <w:sz w:val="20"/>
                <w:szCs w:val="20"/>
                <w:color w:val="auto"/>
              </w:rPr>
            </w:pPr>
          </w:p>
        </w:tc>
      </w:tr>
      <w:tr>
        <w:trPr>
          <w:trHeight w:val="303"/>
        </w:trPr>
        <w:tc>
          <w:tcPr>
            <w:tcW w:w="8260" w:type="dxa"/>
            <w:vAlign w:val="bottom"/>
            <w:shd w:val="clear" w:color="auto" w:fill="CC003D"/>
          </w:tcPr>
          <w:p>
            <w:pPr>
              <w:ind w:left="460"/>
              <w:spacing w:after="0" w:line="303" w:lineRule="exact"/>
              <w:rPr>
                <w:sz w:val="20"/>
                <w:szCs w:val="20"/>
                <w:color w:val="auto"/>
              </w:rPr>
            </w:pPr>
            <w:r>
              <w:rPr>
                <w:rFonts w:ascii="Arial" w:cs="Arial" w:eastAsia="Arial" w:hAnsi="Arial"/>
                <w:sz w:val="16"/>
                <w:szCs w:val="16"/>
                <w:color w:val="FFFFFF"/>
              </w:rPr>
              <w:t>T. Rowe Price Associates, Inc.</w:t>
            </w:r>
            <w:r>
              <w:rPr>
                <w:rFonts w:ascii="Arial" w:cs="Arial" w:eastAsia="Arial" w:hAnsi="Arial"/>
                <w:sz w:val="27"/>
                <w:szCs w:val="27"/>
                <w:color w:val="FFFFFF"/>
                <w:vertAlign w:val="superscript"/>
              </w:rPr>
              <w:t>3</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1,575,598</w:t>
            </w:r>
          </w:p>
        </w:tc>
        <w:tc>
          <w:tcPr>
            <w:tcW w:w="1680" w:type="dxa"/>
            <w:vAlign w:val="bottom"/>
            <w:gridSpan w:val="2"/>
            <w:shd w:val="clear" w:color="auto" w:fill="E5E5E5"/>
          </w:tcPr>
          <w:p>
            <w:pPr>
              <w:jc w:val="right"/>
              <w:ind w:right="120"/>
              <w:spacing w:after="0"/>
              <w:rPr>
                <w:sz w:val="20"/>
                <w:szCs w:val="20"/>
                <w:color w:val="auto"/>
              </w:rPr>
            </w:pPr>
            <w:r>
              <w:rPr>
                <w:rFonts w:ascii="Arial" w:cs="Arial" w:eastAsia="Arial" w:hAnsi="Arial"/>
                <w:sz w:val="16"/>
                <w:szCs w:val="16"/>
                <w:color w:val="auto"/>
              </w:rPr>
              <w:t>5.6%</w:t>
            </w:r>
          </w:p>
        </w:tc>
      </w:tr>
      <w:tr>
        <w:trPr>
          <w:trHeight w:val="237"/>
        </w:trPr>
        <w:tc>
          <w:tcPr>
            <w:tcW w:w="8260" w:type="dxa"/>
            <w:vAlign w:val="bottom"/>
            <w:shd w:val="clear" w:color="auto" w:fill="CC003D"/>
          </w:tcPr>
          <w:p>
            <w:pPr>
              <w:ind w:left="120"/>
              <w:spacing w:after="0"/>
              <w:rPr>
                <w:sz w:val="20"/>
                <w:szCs w:val="20"/>
                <w:color w:val="auto"/>
              </w:rPr>
            </w:pPr>
            <w:r>
              <w:rPr>
                <w:rFonts w:ascii="Arial" w:cs="Arial" w:eastAsia="Arial" w:hAnsi="Arial"/>
                <w:sz w:val="16"/>
                <w:szCs w:val="16"/>
                <w:b w:val="1"/>
                <w:bCs w:val="1"/>
                <w:color w:val="FFFFFF"/>
              </w:rPr>
              <w:t>Directors and Named Executive Officers:</w:t>
            </w:r>
          </w:p>
        </w:tc>
        <w:tc>
          <w:tcPr>
            <w:tcW w:w="1080" w:type="dxa"/>
            <w:vAlign w:val="bottom"/>
            <w:shd w:val="clear" w:color="auto" w:fill="E5E5E5"/>
          </w:tcPr>
          <w:p>
            <w:pPr>
              <w:spacing w:after="0"/>
              <w:rPr>
                <w:sz w:val="20"/>
                <w:szCs w:val="20"/>
                <w:color w:val="auto"/>
              </w:rPr>
            </w:pPr>
          </w:p>
        </w:tc>
        <w:tc>
          <w:tcPr>
            <w:tcW w:w="500" w:type="dxa"/>
            <w:vAlign w:val="bottom"/>
            <w:shd w:val="clear" w:color="auto" w:fill="E5E5E5"/>
          </w:tcPr>
          <w:p>
            <w:pPr>
              <w:spacing w:after="0"/>
              <w:rPr>
                <w:sz w:val="20"/>
                <w:szCs w:val="20"/>
                <w:color w:val="auto"/>
              </w:rPr>
            </w:pPr>
          </w:p>
        </w:tc>
        <w:tc>
          <w:tcPr>
            <w:tcW w:w="1180" w:type="dxa"/>
            <w:vAlign w:val="bottom"/>
            <w:shd w:val="clear" w:color="auto" w:fill="E5E5E5"/>
          </w:tcPr>
          <w:p>
            <w:pPr>
              <w:spacing w:after="0"/>
              <w:rPr>
                <w:sz w:val="20"/>
                <w:szCs w:val="20"/>
                <w:color w:val="auto"/>
              </w:rPr>
            </w:pPr>
          </w:p>
        </w:tc>
      </w:tr>
      <w:tr>
        <w:trPr>
          <w:trHeight w:val="303"/>
        </w:trPr>
        <w:tc>
          <w:tcPr>
            <w:tcW w:w="8260" w:type="dxa"/>
            <w:vAlign w:val="bottom"/>
            <w:shd w:val="clear" w:color="auto" w:fill="CC003D"/>
          </w:tcPr>
          <w:p>
            <w:pPr>
              <w:ind w:left="460"/>
              <w:spacing w:after="0" w:line="303" w:lineRule="exact"/>
              <w:rPr>
                <w:sz w:val="20"/>
                <w:szCs w:val="20"/>
                <w:color w:val="auto"/>
              </w:rPr>
            </w:pPr>
            <w:r>
              <w:rPr>
                <w:rFonts w:ascii="Arial" w:cs="Arial" w:eastAsia="Arial" w:hAnsi="Arial"/>
                <w:sz w:val="16"/>
                <w:szCs w:val="16"/>
                <w:color w:val="FFFFFF"/>
              </w:rPr>
              <w:t>Matthew T. Moroun</w:t>
            </w:r>
            <w:r>
              <w:rPr>
                <w:rFonts w:ascii="Arial" w:cs="Arial" w:eastAsia="Arial" w:hAnsi="Arial"/>
                <w:sz w:val="27"/>
                <w:szCs w:val="27"/>
                <w:color w:val="FFFFFF"/>
                <w:vertAlign w:val="superscript"/>
              </w:rPr>
              <w:t>4</w:t>
            </w:r>
            <w:r>
              <w:rPr>
                <w:rFonts w:ascii="Arial" w:cs="Arial" w:eastAsia="Arial" w:hAnsi="Arial"/>
                <w:sz w:val="16"/>
                <w:szCs w:val="16"/>
                <w:color w:val="FFFFFF"/>
              </w:rPr>
              <w:t xml:space="preserve">, </w:t>
            </w:r>
            <w:r>
              <w:rPr>
                <w:rFonts w:ascii="Arial" w:cs="Arial" w:eastAsia="Arial" w:hAnsi="Arial"/>
                <w:sz w:val="27"/>
                <w:szCs w:val="27"/>
                <w:color w:val="FFFFFF"/>
                <w:vertAlign w:val="superscript"/>
              </w:rPr>
              <w:t>5</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13,631,215</w:t>
            </w:r>
          </w:p>
        </w:tc>
        <w:tc>
          <w:tcPr>
            <w:tcW w:w="1680" w:type="dxa"/>
            <w:vAlign w:val="bottom"/>
            <w:gridSpan w:val="2"/>
            <w:shd w:val="clear" w:color="auto" w:fill="E5E5E5"/>
          </w:tcPr>
          <w:p>
            <w:pPr>
              <w:jc w:val="right"/>
              <w:ind w:right="120"/>
              <w:spacing w:after="0"/>
              <w:rPr>
                <w:sz w:val="20"/>
                <w:szCs w:val="20"/>
                <w:color w:val="auto"/>
              </w:rPr>
            </w:pPr>
            <w:r>
              <w:rPr>
                <w:rFonts w:ascii="Arial" w:cs="Arial" w:eastAsia="Arial" w:hAnsi="Arial"/>
                <w:sz w:val="16"/>
                <w:szCs w:val="16"/>
                <w:color w:val="auto"/>
              </w:rPr>
              <w:t>48.0%</w:t>
            </w:r>
          </w:p>
        </w:tc>
      </w:tr>
      <w:tr>
        <w:trPr>
          <w:trHeight w:val="270"/>
        </w:trPr>
        <w:tc>
          <w:tcPr>
            <w:tcW w:w="8260" w:type="dxa"/>
            <w:vAlign w:val="bottom"/>
            <w:shd w:val="clear" w:color="auto" w:fill="CC003D"/>
          </w:tcPr>
          <w:p>
            <w:pPr>
              <w:ind w:left="460"/>
              <w:spacing w:after="0" w:line="270" w:lineRule="exact"/>
              <w:rPr>
                <w:sz w:val="20"/>
                <w:szCs w:val="20"/>
                <w:color w:val="auto"/>
              </w:rPr>
            </w:pPr>
            <w:r>
              <w:rPr>
                <w:rFonts w:ascii="Arial" w:cs="Arial" w:eastAsia="Arial" w:hAnsi="Arial"/>
                <w:sz w:val="16"/>
                <w:szCs w:val="16"/>
                <w:color w:val="FFFFFF"/>
              </w:rPr>
              <w:t>Manuel J. Moroun</w:t>
            </w:r>
            <w:r>
              <w:rPr>
                <w:rFonts w:ascii="Arial" w:cs="Arial" w:eastAsia="Arial" w:hAnsi="Arial"/>
                <w:sz w:val="27"/>
                <w:szCs w:val="27"/>
                <w:color w:val="FFFFFF"/>
                <w:vertAlign w:val="superscript"/>
              </w:rPr>
              <w:t>4</w:t>
            </w:r>
            <w:r>
              <w:rPr>
                <w:rFonts w:ascii="Arial" w:cs="Arial" w:eastAsia="Arial" w:hAnsi="Arial"/>
                <w:sz w:val="16"/>
                <w:szCs w:val="16"/>
                <w:color w:val="FFFFFF"/>
              </w:rPr>
              <w:t xml:space="preserve">, </w:t>
            </w:r>
            <w:r>
              <w:rPr>
                <w:rFonts w:ascii="Arial" w:cs="Arial" w:eastAsia="Arial" w:hAnsi="Arial"/>
                <w:sz w:val="27"/>
                <w:szCs w:val="27"/>
                <w:color w:val="FFFFFF"/>
                <w:vertAlign w:val="superscript"/>
              </w:rPr>
              <w:t>5</w:t>
            </w:r>
            <w:r>
              <w:rPr>
                <w:rFonts w:ascii="Arial" w:cs="Arial" w:eastAsia="Arial" w:hAnsi="Arial"/>
                <w:sz w:val="16"/>
                <w:szCs w:val="16"/>
                <w:color w:val="FFFFFF"/>
              </w:rPr>
              <w:t xml:space="preserve">, </w:t>
            </w:r>
            <w:r>
              <w:rPr>
                <w:rFonts w:ascii="Arial" w:cs="Arial" w:eastAsia="Arial" w:hAnsi="Arial"/>
                <w:sz w:val="27"/>
                <w:szCs w:val="27"/>
                <w:color w:val="FFFFFF"/>
                <w:vertAlign w:val="superscript"/>
              </w:rPr>
              <w:t>6</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6,427,557</w:t>
            </w:r>
          </w:p>
        </w:tc>
        <w:tc>
          <w:tcPr>
            <w:tcW w:w="1680" w:type="dxa"/>
            <w:vAlign w:val="bottom"/>
            <w:gridSpan w:val="2"/>
            <w:shd w:val="clear" w:color="auto" w:fill="E5E5E5"/>
          </w:tcPr>
          <w:p>
            <w:pPr>
              <w:jc w:val="right"/>
              <w:ind w:right="120"/>
              <w:spacing w:after="0"/>
              <w:rPr>
                <w:sz w:val="20"/>
                <w:szCs w:val="20"/>
                <w:color w:val="auto"/>
              </w:rPr>
            </w:pPr>
            <w:r>
              <w:rPr>
                <w:rFonts w:ascii="Arial" w:cs="Arial" w:eastAsia="Arial" w:hAnsi="Arial"/>
                <w:sz w:val="16"/>
                <w:szCs w:val="16"/>
                <w:color w:val="auto"/>
              </w:rPr>
              <w:t>22.6%</w:t>
            </w:r>
          </w:p>
        </w:tc>
      </w:tr>
      <w:tr>
        <w:trPr>
          <w:trHeight w:val="237"/>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Grant E. Belanger</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E5E5E5"/>
          </w:tcPr>
          <w:p>
            <w:pPr>
              <w:spacing w:after="0"/>
              <w:rPr>
                <w:sz w:val="20"/>
                <w:szCs w:val="20"/>
                <w:color w:val="auto"/>
              </w:rPr>
            </w:pPr>
          </w:p>
        </w:tc>
        <w:tc>
          <w:tcPr>
            <w:tcW w:w="1180" w:type="dxa"/>
            <w:vAlign w:val="bottom"/>
            <w:shd w:val="clear" w:color="auto" w:fill="E5E5E5"/>
          </w:tcPr>
          <w:p>
            <w:pPr>
              <w:jc w:val="right"/>
              <w:ind w:right="260"/>
              <w:spacing w:after="0"/>
              <w:rPr>
                <w:sz w:val="20"/>
                <w:szCs w:val="20"/>
                <w:color w:val="auto"/>
              </w:rPr>
            </w:pPr>
            <w:r>
              <w:rPr>
                <w:rFonts w:ascii="Arial" w:cs="Arial" w:eastAsia="Arial" w:hAnsi="Arial"/>
                <w:sz w:val="16"/>
                <w:szCs w:val="16"/>
                <w:color w:val="auto"/>
              </w:rPr>
              <w:t>—</w:t>
            </w:r>
          </w:p>
        </w:tc>
      </w:tr>
      <w:tr>
        <w:trPr>
          <w:trHeight w:val="303"/>
        </w:trPr>
        <w:tc>
          <w:tcPr>
            <w:tcW w:w="8260" w:type="dxa"/>
            <w:vAlign w:val="bottom"/>
            <w:shd w:val="clear" w:color="auto" w:fill="CC003D"/>
          </w:tcPr>
          <w:p>
            <w:pPr>
              <w:ind w:left="460"/>
              <w:spacing w:after="0" w:line="303" w:lineRule="exact"/>
              <w:rPr>
                <w:sz w:val="20"/>
                <w:szCs w:val="20"/>
                <w:color w:val="auto"/>
              </w:rPr>
            </w:pPr>
            <w:r>
              <w:rPr>
                <w:rFonts w:ascii="Arial" w:cs="Arial" w:eastAsia="Arial" w:hAnsi="Arial"/>
                <w:sz w:val="16"/>
                <w:szCs w:val="16"/>
                <w:color w:val="FFFFFF"/>
              </w:rPr>
              <w:t>Jude M. Beres</w:t>
            </w:r>
            <w:r>
              <w:rPr>
                <w:rFonts w:ascii="Arial" w:cs="Arial" w:eastAsia="Arial" w:hAnsi="Arial"/>
                <w:sz w:val="27"/>
                <w:szCs w:val="27"/>
                <w:color w:val="FFFFFF"/>
                <w:vertAlign w:val="superscript"/>
              </w:rPr>
              <w:t>7</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20,000</w:t>
            </w:r>
          </w:p>
        </w:tc>
        <w:tc>
          <w:tcPr>
            <w:tcW w:w="500" w:type="dxa"/>
            <w:vAlign w:val="bottom"/>
            <w:shd w:val="clear" w:color="auto" w:fill="E5E5E5"/>
          </w:tcPr>
          <w:p>
            <w:pPr>
              <w:spacing w:after="0"/>
              <w:rPr>
                <w:sz w:val="24"/>
                <w:szCs w:val="24"/>
                <w:color w:val="auto"/>
              </w:rPr>
            </w:pPr>
          </w:p>
        </w:tc>
        <w:tc>
          <w:tcPr>
            <w:tcW w:w="1180" w:type="dxa"/>
            <w:vAlign w:val="bottom"/>
            <w:shd w:val="clear" w:color="auto" w:fill="E5E5E5"/>
          </w:tcPr>
          <w:p>
            <w:pPr>
              <w:jc w:val="right"/>
              <w:ind w:right="260"/>
              <w:spacing w:after="0"/>
              <w:rPr>
                <w:sz w:val="20"/>
                <w:szCs w:val="20"/>
                <w:color w:val="auto"/>
              </w:rPr>
            </w:pPr>
            <w:r>
              <w:rPr>
                <w:rFonts w:ascii="Arial" w:cs="Arial" w:eastAsia="Arial" w:hAnsi="Arial"/>
                <w:sz w:val="16"/>
                <w:szCs w:val="16"/>
                <w:color w:val="auto"/>
              </w:rPr>
              <w:t>*</w:t>
            </w:r>
          </w:p>
        </w:tc>
      </w:tr>
      <w:tr>
        <w:trPr>
          <w:trHeight w:val="237"/>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Frederick P. Calderone</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E5E5E5"/>
          </w:tcPr>
          <w:p>
            <w:pPr>
              <w:spacing w:after="0"/>
              <w:rPr>
                <w:sz w:val="20"/>
                <w:szCs w:val="20"/>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Joseph J. Casaroll</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500</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Daniel J. Deane</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Clarence W. Gooden</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Michael A. Regan</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346"/>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Jeff Rogers</w:t>
            </w:r>
            <w:r>
              <w:rPr>
                <w:rFonts w:ascii="Arial" w:cs="Arial" w:eastAsia="Arial" w:hAnsi="Arial"/>
                <w:sz w:val="27"/>
                <w:szCs w:val="27"/>
                <w:color w:val="FFFFFF"/>
                <w:vertAlign w:val="superscript"/>
              </w:rPr>
              <w:t>7</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53,000</w:t>
            </w:r>
          </w:p>
        </w:tc>
        <w:tc>
          <w:tcPr>
            <w:tcW w:w="500" w:type="dxa"/>
            <w:vAlign w:val="bottom"/>
            <w:shd w:val="clear" w:color="auto" w:fill="E5E5E5"/>
          </w:tcPr>
          <w:p>
            <w:pPr>
              <w:spacing w:after="0"/>
              <w:rPr>
                <w:sz w:val="24"/>
                <w:szCs w:val="24"/>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195"/>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Daniel C. Sullivan</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2,000</w:t>
            </w:r>
          </w:p>
        </w:tc>
        <w:tc>
          <w:tcPr>
            <w:tcW w:w="500" w:type="dxa"/>
            <w:vAlign w:val="bottom"/>
            <w:shd w:val="clear" w:color="auto" w:fill="E5E5E5"/>
          </w:tcPr>
          <w:p>
            <w:pPr>
              <w:spacing w:after="0"/>
              <w:rPr>
                <w:sz w:val="16"/>
                <w:szCs w:val="16"/>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Richard P. Urban</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5,000</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460"/>
              <w:spacing w:after="0"/>
              <w:rPr>
                <w:sz w:val="20"/>
                <w:szCs w:val="20"/>
                <w:color w:val="auto"/>
              </w:rPr>
            </w:pPr>
            <w:r>
              <w:rPr>
                <w:rFonts w:ascii="Arial" w:cs="Arial" w:eastAsia="Arial" w:hAnsi="Arial"/>
                <w:sz w:val="16"/>
                <w:szCs w:val="16"/>
                <w:color w:val="FFFFFF"/>
              </w:rPr>
              <w:t>H.E. “Scott” Wolfe</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25,000</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color w:val="auto"/>
              </w:rPr>
              <w:t>*</w:t>
            </w:r>
          </w:p>
        </w:tc>
      </w:tr>
      <w:tr>
        <w:trPr>
          <w:trHeight w:val="270"/>
        </w:trPr>
        <w:tc>
          <w:tcPr>
            <w:tcW w:w="8260" w:type="dxa"/>
            <w:vAlign w:val="bottom"/>
            <w:shd w:val="clear" w:color="auto" w:fill="CC003D"/>
          </w:tcPr>
          <w:p>
            <w:pPr>
              <w:ind w:left="120"/>
              <w:spacing w:after="0"/>
              <w:rPr>
                <w:sz w:val="20"/>
                <w:szCs w:val="20"/>
                <w:color w:val="auto"/>
              </w:rPr>
            </w:pPr>
            <w:r>
              <w:rPr>
                <w:rFonts w:ascii="Arial" w:cs="Arial" w:eastAsia="Arial" w:hAnsi="Arial"/>
                <w:sz w:val="16"/>
                <w:szCs w:val="16"/>
                <w:color w:val="FFFFFF"/>
              </w:rPr>
              <w:t>Directors and named executive officers as a group (13 persons)</w:t>
            </w:r>
          </w:p>
        </w:tc>
        <w:tc>
          <w:tcPr>
            <w:tcW w:w="10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20,164,272</w:t>
            </w:r>
          </w:p>
        </w:tc>
        <w:tc>
          <w:tcPr>
            <w:tcW w:w="500" w:type="dxa"/>
            <w:vAlign w:val="bottom"/>
            <w:shd w:val="clear" w:color="auto" w:fill="E5E5E5"/>
          </w:tcPr>
          <w:p>
            <w:pPr>
              <w:spacing w:after="0"/>
              <w:rPr>
                <w:sz w:val="23"/>
                <w:szCs w:val="23"/>
                <w:color w:val="auto"/>
              </w:rPr>
            </w:pPr>
          </w:p>
        </w:tc>
        <w:tc>
          <w:tcPr>
            <w:tcW w:w="1180" w:type="dxa"/>
            <w:vAlign w:val="bottom"/>
          </w:tcPr>
          <w:p>
            <w:pPr>
              <w:jc w:val="right"/>
              <w:ind w:right="120"/>
              <w:spacing w:after="0"/>
              <w:rPr>
                <w:sz w:val="20"/>
                <w:szCs w:val="20"/>
                <w:color w:val="auto"/>
              </w:rPr>
            </w:pPr>
            <w:r>
              <w:rPr>
                <w:rFonts w:ascii="Arial" w:cs="Arial" w:eastAsia="Arial" w:hAnsi="Arial"/>
                <w:sz w:val="16"/>
                <w:szCs w:val="16"/>
                <w:color w:val="auto"/>
              </w:rPr>
              <w:t>71.0%</w:t>
            </w:r>
          </w:p>
        </w:tc>
      </w:tr>
      <w:tr>
        <w:trPr>
          <w:trHeight w:val="290"/>
        </w:trPr>
        <w:tc>
          <w:tcPr>
            <w:tcW w:w="8260" w:type="dxa"/>
            <w:vAlign w:val="bottom"/>
            <w:shd w:val="clear" w:color="auto" w:fill="CC003D"/>
          </w:tcPr>
          <w:p>
            <w:pPr>
              <w:ind w:left="120"/>
              <w:spacing w:after="0"/>
              <w:rPr>
                <w:sz w:val="20"/>
                <w:szCs w:val="20"/>
                <w:color w:val="auto"/>
              </w:rPr>
            </w:pPr>
            <w:r>
              <w:rPr>
                <w:rFonts w:ascii="Arial" w:cs="Arial" w:eastAsia="Arial" w:hAnsi="Arial"/>
                <w:sz w:val="16"/>
                <w:szCs w:val="16"/>
                <w:b w:val="1"/>
                <w:bCs w:val="1"/>
                <w:color w:val="FFFFFF"/>
              </w:rPr>
              <w:t>Total Outstanding Shares as of March 5, 2019</w:t>
            </w:r>
          </w:p>
        </w:tc>
        <w:tc>
          <w:tcPr>
            <w:tcW w:w="1080" w:type="dxa"/>
            <w:vAlign w:val="bottom"/>
            <w:shd w:val="clear" w:color="auto" w:fill="E5E5E5"/>
          </w:tcPr>
          <w:p>
            <w:pPr>
              <w:spacing w:after="0"/>
              <w:rPr>
                <w:sz w:val="24"/>
                <w:szCs w:val="24"/>
                <w:color w:val="auto"/>
              </w:rPr>
            </w:pPr>
          </w:p>
        </w:tc>
        <w:tc>
          <w:tcPr>
            <w:tcW w:w="500" w:type="dxa"/>
            <w:vAlign w:val="bottom"/>
            <w:shd w:val="clear" w:color="auto" w:fill="E5E5E5"/>
          </w:tcPr>
          <w:p>
            <w:pPr>
              <w:spacing w:after="0"/>
              <w:rPr>
                <w:sz w:val="24"/>
                <w:szCs w:val="24"/>
                <w:color w:val="auto"/>
              </w:rPr>
            </w:pPr>
          </w:p>
        </w:tc>
        <w:tc>
          <w:tcPr>
            <w:tcW w:w="1180" w:type="dxa"/>
            <w:vAlign w:val="bottom"/>
          </w:tcPr>
          <w:p>
            <w:pPr>
              <w:jc w:val="right"/>
              <w:ind w:right="260"/>
              <w:spacing w:after="0"/>
              <w:rPr>
                <w:sz w:val="20"/>
                <w:szCs w:val="20"/>
                <w:color w:val="auto"/>
              </w:rPr>
            </w:pPr>
            <w:r>
              <w:rPr>
                <w:rFonts w:ascii="Arial" w:cs="Arial" w:eastAsia="Arial" w:hAnsi="Arial"/>
                <w:sz w:val="16"/>
                <w:szCs w:val="16"/>
                <w:b w:val="1"/>
                <w:bCs w:val="1"/>
                <w:color w:val="CC003D"/>
              </w:rPr>
              <w:t>28,383,827</w:t>
            </w:r>
          </w:p>
        </w:tc>
      </w:tr>
    </w:tbl>
    <w:p>
      <w:pPr>
        <w:spacing w:after="0" w:line="123" w:lineRule="exact"/>
        <w:rPr>
          <w:sz w:val="20"/>
          <w:szCs w:val="20"/>
          <w:color w:val="auto"/>
        </w:rPr>
      </w:pPr>
    </w:p>
    <w:p>
      <w:pPr>
        <w:ind w:left="240"/>
        <w:spacing w:after="0"/>
        <w:tabs>
          <w:tab w:leader="none" w:pos="500" w:val="left"/>
        </w:tabs>
        <w:rPr>
          <w:sz w:val="20"/>
          <w:szCs w:val="20"/>
          <w:color w:val="auto"/>
        </w:rPr>
      </w:pPr>
      <w:r>
        <w:rPr>
          <w:rFonts w:ascii="Arial" w:cs="Arial" w:eastAsia="Arial" w:hAnsi="Arial"/>
          <w:sz w:val="16"/>
          <w:szCs w:val="16"/>
          <w:color w:val="auto"/>
        </w:rPr>
        <w:t>*</w:t>
        <w:tab/>
        <w:t>Denotes less than 1%.</w:t>
      </w:r>
    </w:p>
    <w:p>
      <w:pPr>
        <w:spacing w:after="0" w:line="127" w:lineRule="exact"/>
        <w:rPr>
          <w:sz w:val="20"/>
          <w:szCs w:val="20"/>
          <w:color w:val="auto"/>
        </w:rPr>
      </w:pPr>
    </w:p>
    <w:p>
      <w:pPr>
        <w:ind w:left="520" w:right="140" w:hanging="316"/>
        <w:spacing w:after="0" w:line="253" w:lineRule="auto"/>
        <w:tabs>
          <w:tab w:leader="none" w:pos="52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number of shares beneficially owned includes any shares over which the person has sole or shared voting power or investment power and also any shares that the person can acquire within 60 days of March 5, 2019, through the exercise of any stock option or other right. Unless otherwise indicated, each person has or shares with his spouse sole investment and voting power over the shares set forth in the table.</w:t>
      </w:r>
    </w:p>
    <w:p>
      <w:pPr>
        <w:spacing w:after="0" w:line="106" w:lineRule="exact"/>
        <w:rPr>
          <w:rFonts w:ascii="Arial" w:cs="Arial" w:eastAsia="Arial" w:hAnsi="Arial"/>
          <w:sz w:val="16"/>
          <w:szCs w:val="16"/>
          <w:color w:val="auto"/>
        </w:rPr>
      </w:pPr>
    </w:p>
    <w:p>
      <w:pPr>
        <w:ind w:left="520" w:right="160" w:hanging="316"/>
        <w:spacing w:after="0" w:line="250" w:lineRule="auto"/>
        <w:tabs>
          <w:tab w:leader="none" w:pos="52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percentages shown are based on our total outstanding shares as of March 5, 2019, plus the number of shares that the named person or group has the right to acquire within 60 days of March 5, 2019. For purposes of computing the percentage of outstanding shares of common stock held by each person or group, any shares the person or group has the right to acquire within 60 days of March 5, 2019 are deemed to be outstanding with respect to such person or group, but are not deemed to be outstanding for the purpose of computing the percentage of ownership of any other person or group.</w:t>
      </w:r>
    </w:p>
    <w:p>
      <w:pPr>
        <w:spacing w:after="0" w:line="108" w:lineRule="exact"/>
        <w:rPr>
          <w:rFonts w:ascii="Arial" w:cs="Arial" w:eastAsia="Arial" w:hAnsi="Arial"/>
          <w:sz w:val="16"/>
          <w:szCs w:val="16"/>
          <w:color w:val="auto"/>
        </w:rPr>
      </w:pPr>
    </w:p>
    <w:p>
      <w:pPr>
        <w:ind w:left="520" w:right="200" w:hanging="316"/>
        <w:spacing w:after="0" w:line="249" w:lineRule="auto"/>
        <w:tabs>
          <w:tab w:leader="none" w:pos="520" w:val="left"/>
        </w:tabs>
        <w:numPr>
          <w:ilvl w:val="0"/>
          <w:numId w:val="22"/>
        </w:numPr>
        <w:rPr>
          <w:rFonts w:ascii="Arial" w:cs="Arial" w:eastAsia="Arial" w:hAnsi="Arial"/>
          <w:sz w:val="16"/>
          <w:szCs w:val="16"/>
          <w:color w:val="auto"/>
        </w:rPr>
      </w:pPr>
      <w:r>
        <w:rPr>
          <w:rFonts w:ascii="Arial" w:cs="Arial" w:eastAsia="Arial" w:hAnsi="Arial"/>
          <w:sz w:val="16"/>
          <w:szCs w:val="16"/>
          <w:color w:val="auto"/>
        </w:rPr>
        <w:t>Based upon information set forth in a Schedule 13G/A dated February 14, 2019 filed by T. Rowe Price Associates, Inc. (“TRPA”) and T. Rowe Price Small-Cap Value Fund, Inc. (“TRPSVF”), which indicates that as of December 31, 2018, TRPA and TRPSVF had sole voting power with respect to 459,232 shares and 1,116,366 shares, respectively. TRPA had sole dispositive power with respect to 1,575,598 shares. TRPSVF had no sole dispositive power, and TRPA and TRPSVF each had no shared voting power and no shared dispositive power with respect to the reported shares. The address of TRPA and TRPSVF is 100 E. Pratt Street, Baltimore, Maryland 21202. We make no representation as to the accuracy or completeness of the information reported.</w:t>
      </w:r>
    </w:p>
    <w:p>
      <w:pPr>
        <w:spacing w:after="0" w:line="124" w:lineRule="exact"/>
        <w:rPr>
          <w:sz w:val="20"/>
          <w:szCs w:val="20"/>
          <w:color w:val="auto"/>
        </w:rPr>
      </w:pPr>
    </w:p>
    <w:p>
      <w:pPr>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ind w:left="9260"/>
        <w:spacing w:after="0"/>
        <w:tabs>
          <w:tab w:leader="none" w:pos="11020" w:val="left"/>
        </w:tabs>
        <w:rPr>
          <w:sz w:val="20"/>
          <w:szCs w:val="20"/>
          <w:color w:val="auto"/>
        </w:rPr>
      </w:pPr>
      <w:r>
        <w:rPr>
          <w:rFonts w:ascii="Arial" w:cs="Arial" w:eastAsia="Arial" w:hAnsi="Arial"/>
          <w:sz w:val="16"/>
          <w:szCs w:val="16"/>
          <w:color w:val="auto"/>
        </w:rPr>
        <w:t>2019 Proxy Statement</w:t>
        <w:tab/>
        <w:t>13</w:t>
      </w:r>
    </w:p>
    <w:p>
      <w:pPr>
        <w:sectPr>
          <w:pgSz w:w="11900" w:h="16838" w:orient="portrait"/>
          <w:cols w:equalWidth="0" w:num="1">
            <w:col w:w="11240"/>
          </w:cols>
          <w:pgMar w:left="240" w:top="459" w:right="41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320"/>
        <w:spacing w:after="0"/>
        <w:rPr>
          <w:sz w:val="20"/>
          <w:szCs w:val="20"/>
          <w:color w:val="auto"/>
        </w:rPr>
      </w:pPr>
      <w:r>
        <w:rPr>
          <w:rFonts w:ascii="Arial" w:cs="Arial" w:eastAsia="Arial" w:hAnsi="Arial"/>
          <w:sz w:val="16"/>
          <w:szCs w:val="16"/>
          <w:color w:val="auto"/>
        </w:rPr>
        <w:t>PART II – EXECUTIVE OFFICERS AND BENEFICIAL OWNERSHIP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-40005</wp:posOffset>
            </wp:positionV>
            <wp:extent cx="2795905"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2795905"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390" w:lineRule="exact"/>
        <w:rPr>
          <w:sz w:val="20"/>
          <w:szCs w:val="20"/>
          <w:color w:val="auto"/>
        </w:rPr>
      </w:pPr>
    </w:p>
    <w:p>
      <w:pPr>
        <w:ind w:left="520" w:hanging="316"/>
        <w:spacing w:after="0" w:line="260" w:lineRule="auto"/>
        <w:tabs>
          <w:tab w:leader="none" w:pos="5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Matthew T. Moroun is the son of Manuel J. Moroun. The Morouns have agreed to vote their shares as a group, and each person disclaims beneficial ownership of the shares owned by the other person.</w:t>
      </w:r>
    </w:p>
    <w:p>
      <w:pPr>
        <w:spacing w:after="0" w:line="101" w:lineRule="exact"/>
        <w:rPr>
          <w:rFonts w:ascii="Arial" w:cs="Arial" w:eastAsia="Arial" w:hAnsi="Arial"/>
          <w:sz w:val="16"/>
          <w:szCs w:val="16"/>
          <w:color w:val="auto"/>
        </w:rPr>
      </w:pPr>
    </w:p>
    <w:p>
      <w:pPr>
        <w:ind w:left="520" w:hanging="316"/>
        <w:spacing w:after="0"/>
        <w:tabs>
          <w:tab w:leader="none" w:pos="5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Includes 2,500,000 shares pledged as security.</w:t>
      </w:r>
    </w:p>
    <w:p>
      <w:pPr>
        <w:spacing w:after="0" w:line="126" w:lineRule="exact"/>
        <w:rPr>
          <w:rFonts w:ascii="Arial" w:cs="Arial" w:eastAsia="Arial" w:hAnsi="Arial"/>
          <w:sz w:val="16"/>
          <w:szCs w:val="16"/>
          <w:color w:val="auto"/>
        </w:rPr>
      </w:pPr>
    </w:p>
    <w:p>
      <w:pPr>
        <w:ind w:left="520" w:right="80" w:hanging="316"/>
        <w:spacing w:after="0" w:line="260" w:lineRule="auto"/>
        <w:tabs>
          <w:tab w:leader="none" w:pos="5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Includes 6,373,994 shares held by the Manuel J. Moroun Revocable Trust U/A/D 3/24/77, as amended and restated on December 22, 2004. Voting and investment power over this trust is exercised by Manuel J. Moroun, as trustee.</w:t>
      </w:r>
    </w:p>
    <w:p>
      <w:pPr>
        <w:spacing w:after="0" w:line="101" w:lineRule="exact"/>
        <w:rPr>
          <w:rFonts w:ascii="Arial" w:cs="Arial" w:eastAsia="Arial" w:hAnsi="Arial"/>
          <w:sz w:val="16"/>
          <w:szCs w:val="16"/>
          <w:color w:val="auto"/>
        </w:rPr>
      </w:pPr>
    </w:p>
    <w:p>
      <w:pPr>
        <w:ind w:left="520" w:right="320" w:hanging="316"/>
        <w:spacing w:after="0" w:line="260" w:lineRule="auto"/>
        <w:tabs>
          <w:tab w:leader="none" w:pos="520" w:val="left"/>
        </w:tabs>
        <w:numPr>
          <w:ilvl w:val="0"/>
          <w:numId w:val="23"/>
        </w:numPr>
        <w:rPr>
          <w:rFonts w:ascii="Arial" w:cs="Arial" w:eastAsia="Arial" w:hAnsi="Arial"/>
          <w:sz w:val="16"/>
          <w:szCs w:val="16"/>
          <w:color w:val="auto"/>
        </w:rPr>
      </w:pPr>
      <w:r>
        <w:rPr>
          <w:rFonts w:ascii="Arial" w:cs="Arial" w:eastAsia="Arial" w:hAnsi="Arial"/>
          <w:sz w:val="16"/>
          <w:szCs w:val="16"/>
          <w:color w:val="auto"/>
        </w:rPr>
        <w:t>Reflects vested and non-vested shares granted to such named executive officer as restricted stock awards by the Company. See the tables and related footnotes on page 20 of this proxy statement for a summary of the non-vested shares and vesting dates.</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Section 16(a) Beneficial Ownership Reporting Compliance</w:t>
      </w:r>
    </w:p>
    <w:p>
      <w:pPr>
        <w:spacing w:after="0" w:line="118" w:lineRule="exact"/>
        <w:rPr>
          <w:sz w:val="20"/>
          <w:szCs w:val="20"/>
          <w:color w:val="auto"/>
        </w:rPr>
      </w:pPr>
    </w:p>
    <w:p>
      <w:pPr>
        <w:ind w:left="200" w:right="80"/>
        <w:spacing w:after="0" w:line="251" w:lineRule="auto"/>
        <w:rPr>
          <w:sz w:val="20"/>
          <w:szCs w:val="20"/>
          <w:color w:val="auto"/>
        </w:rPr>
      </w:pPr>
      <w:r>
        <w:rPr>
          <w:rFonts w:ascii="Arial" w:cs="Arial" w:eastAsia="Arial" w:hAnsi="Arial"/>
          <w:sz w:val="16"/>
          <w:szCs w:val="16"/>
          <w:color w:val="auto"/>
        </w:rPr>
        <w:t>Section 16(a) of the Exchange Act requires our directors and executive officers, and persons who own beneficially more than ten percent (10%) of the shares of our common stock, to file reports of ownership and changes of ownership with the SEC. Copies of all filed reports are required to be furnished to us pursuant to Section 16(a). Based solely on the reports received by us and on written representations from reporting persons, we believe that the current directors and executive officers complied with all applicable filing requirements during the fiscal year ended December 31, 2018.</w:t>
      </w:r>
    </w:p>
    <w:p>
      <w:pPr>
        <w:spacing w:after="0" w:line="135"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14</w:t>
        <w:tab/>
        <w:t>Universal Logistics Holdings, Inc.</w:t>
      </w:r>
    </w:p>
    <w:p>
      <w:pPr>
        <w:sectPr>
          <w:pgSz w:w="11900" w:h="16838" w:orient="portrait"/>
          <w:cols w:equalWidth="0" w:num="1">
            <w:col w:w="11140"/>
          </w:cols>
          <w:pgMar w:left="240" w:top="459" w:right="51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tbl>
      <w:tblPr>
        <w:tblLayout w:type="fixed"/>
        <w:tblInd w:w="220" w:type="dxa"/>
        <w:tblCellMar>
          <w:top w:w="0" w:type="dxa"/>
          <w:left w:w="0" w:type="dxa"/>
          <w:bottom w:w="0" w:type="dxa"/>
          <w:right w:w="0" w:type="dxa"/>
        </w:tblCellMar>
      </w:tblPr>
      <w:tr>
        <w:trPr>
          <w:trHeight w:val="120"/>
        </w:trPr>
        <w:tc>
          <w:tcPr>
            <w:tcW w:w="1740" w:type="dxa"/>
            <w:vAlign w:val="bottom"/>
            <w:tcBorders>
              <w:bottom w:val="single" w:sz="8" w:color="CC003D"/>
            </w:tcBorders>
          </w:tcPr>
          <w:p>
            <w:pPr>
              <w:spacing w:after="0"/>
              <w:rPr>
                <w:sz w:val="10"/>
                <w:szCs w:val="10"/>
                <w:color w:val="auto"/>
              </w:rPr>
            </w:pPr>
          </w:p>
        </w:tc>
        <w:tc>
          <w:tcPr>
            <w:tcW w:w="80" w:type="dxa"/>
            <w:vAlign w:val="bottom"/>
            <w:tcBorders>
              <w:bottom w:val="single" w:sz="8" w:color="CC003D"/>
            </w:tcBorders>
          </w:tcPr>
          <w:p>
            <w:pPr>
              <w:spacing w:after="0"/>
              <w:rPr>
                <w:sz w:val="10"/>
                <w:szCs w:val="10"/>
                <w:color w:val="auto"/>
              </w:rPr>
            </w:pPr>
          </w:p>
        </w:tc>
        <w:tc>
          <w:tcPr>
            <w:tcW w:w="100" w:type="dxa"/>
            <w:vAlign w:val="bottom"/>
            <w:tcBorders>
              <w:bottom w:val="single" w:sz="8" w:color="CC003D"/>
            </w:tcBorders>
          </w:tcPr>
          <w:p>
            <w:pPr>
              <w:spacing w:after="0"/>
              <w:rPr>
                <w:sz w:val="10"/>
                <w:szCs w:val="10"/>
                <w:color w:val="auto"/>
              </w:rPr>
            </w:pPr>
          </w:p>
        </w:tc>
        <w:tc>
          <w:tcPr>
            <w:tcW w:w="480" w:type="dxa"/>
            <w:vAlign w:val="bottom"/>
            <w:tcBorders>
              <w:bottom w:val="single" w:sz="8" w:color="CC003D"/>
            </w:tcBorders>
          </w:tcPr>
          <w:p>
            <w:pPr>
              <w:spacing w:after="0"/>
              <w:rPr>
                <w:sz w:val="10"/>
                <w:szCs w:val="10"/>
                <w:color w:val="auto"/>
              </w:rPr>
            </w:pPr>
          </w:p>
        </w:tc>
        <w:tc>
          <w:tcPr>
            <w:tcW w:w="220" w:type="dxa"/>
            <w:vAlign w:val="bottom"/>
            <w:tcBorders>
              <w:bottom w:val="single" w:sz="8" w:color="CC003D"/>
            </w:tcBorders>
          </w:tcPr>
          <w:p>
            <w:pPr>
              <w:spacing w:after="0"/>
              <w:rPr>
                <w:sz w:val="10"/>
                <w:szCs w:val="10"/>
                <w:color w:val="auto"/>
              </w:rPr>
            </w:pPr>
          </w:p>
        </w:tc>
        <w:tc>
          <w:tcPr>
            <w:tcW w:w="220" w:type="dxa"/>
            <w:vAlign w:val="bottom"/>
            <w:tcBorders>
              <w:bottom w:val="single" w:sz="8" w:color="CC003D"/>
            </w:tcBorders>
          </w:tcPr>
          <w:p>
            <w:pPr>
              <w:spacing w:after="0"/>
              <w:rPr>
                <w:sz w:val="10"/>
                <w:szCs w:val="10"/>
                <w:color w:val="auto"/>
              </w:rPr>
            </w:pPr>
          </w:p>
        </w:tc>
        <w:tc>
          <w:tcPr>
            <w:tcW w:w="740" w:type="dxa"/>
            <w:vAlign w:val="bottom"/>
            <w:tcBorders>
              <w:bottom w:val="single" w:sz="8" w:color="CC003D"/>
            </w:tcBorders>
          </w:tcPr>
          <w:p>
            <w:pPr>
              <w:spacing w:after="0"/>
              <w:rPr>
                <w:sz w:val="10"/>
                <w:szCs w:val="10"/>
                <w:color w:val="auto"/>
              </w:rPr>
            </w:pPr>
          </w:p>
        </w:tc>
        <w:tc>
          <w:tcPr>
            <w:tcW w:w="580" w:type="dxa"/>
            <w:vAlign w:val="bottom"/>
            <w:tcBorders>
              <w:bottom w:val="single" w:sz="8" w:color="CC003D"/>
            </w:tcBorders>
          </w:tcPr>
          <w:p>
            <w:pPr>
              <w:spacing w:after="0"/>
              <w:rPr>
                <w:sz w:val="10"/>
                <w:szCs w:val="10"/>
                <w:color w:val="auto"/>
              </w:rPr>
            </w:pPr>
          </w:p>
        </w:tc>
        <w:tc>
          <w:tcPr>
            <w:tcW w:w="460" w:type="dxa"/>
            <w:vAlign w:val="bottom"/>
            <w:tcBorders>
              <w:bottom w:val="single" w:sz="8" w:color="CC003D"/>
            </w:tcBorders>
          </w:tcPr>
          <w:p>
            <w:pPr>
              <w:spacing w:after="0"/>
              <w:rPr>
                <w:sz w:val="10"/>
                <w:szCs w:val="10"/>
                <w:color w:val="auto"/>
              </w:rPr>
            </w:pPr>
          </w:p>
        </w:tc>
        <w:tc>
          <w:tcPr>
            <w:tcW w:w="320" w:type="dxa"/>
            <w:vAlign w:val="bottom"/>
            <w:tcBorders>
              <w:bottom w:val="single" w:sz="8" w:color="CC003D"/>
            </w:tcBorders>
          </w:tcPr>
          <w:p>
            <w:pPr>
              <w:spacing w:after="0"/>
              <w:rPr>
                <w:sz w:val="10"/>
                <w:szCs w:val="10"/>
                <w:color w:val="auto"/>
              </w:rPr>
            </w:pPr>
          </w:p>
        </w:tc>
        <w:tc>
          <w:tcPr>
            <w:tcW w:w="560" w:type="dxa"/>
            <w:vAlign w:val="bottom"/>
            <w:vMerge w:val="restart"/>
          </w:tcPr>
          <w:p>
            <w:pPr>
              <w:spacing w:after="0"/>
              <w:rPr>
                <w:sz w:val="10"/>
                <w:szCs w:val="10"/>
                <w:color w:val="auto"/>
              </w:rPr>
            </w:pPr>
          </w:p>
        </w:tc>
        <w:tc>
          <w:tcPr>
            <w:tcW w:w="4720" w:type="dxa"/>
            <w:vAlign w:val="bottom"/>
            <w:gridSpan w:val="5"/>
            <w:vMerge w:val="restart"/>
          </w:tcPr>
          <w:p>
            <w:pPr>
              <w:ind w:left="100"/>
              <w:spacing w:after="0"/>
              <w:rPr>
                <w:sz w:val="20"/>
                <w:szCs w:val="20"/>
                <w:color w:val="auto"/>
              </w:rPr>
            </w:pPr>
            <w:r>
              <w:rPr>
                <w:rFonts w:ascii="Arial" w:cs="Arial" w:eastAsia="Arial" w:hAnsi="Arial"/>
                <w:sz w:val="16"/>
                <w:szCs w:val="16"/>
                <w:color w:val="auto"/>
              </w:rPr>
              <w:t>PART III – COMPENSATION DISCUSSION AND ANALYSIS</w:t>
            </w:r>
          </w:p>
        </w:tc>
        <w:tc>
          <w:tcPr>
            <w:tcW w:w="1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20" w:type="dxa"/>
            <w:vAlign w:val="bottom"/>
            <w:tcBorders>
              <w:bottom w:val="single" w:sz="8" w:color="CC003D"/>
            </w:tcBorders>
          </w:tcPr>
          <w:p>
            <w:pPr>
              <w:spacing w:after="0"/>
              <w:rPr>
                <w:sz w:val="10"/>
                <w:szCs w:val="10"/>
                <w:color w:val="auto"/>
              </w:rPr>
            </w:pPr>
          </w:p>
        </w:tc>
        <w:tc>
          <w:tcPr>
            <w:tcW w:w="120" w:type="dxa"/>
            <w:vAlign w:val="bottom"/>
            <w:tcBorders>
              <w:bottom w:val="single" w:sz="8" w:color="CC003D"/>
            </w:tcBorders>
          </w:tcPr>
          <w:p>
            <w:pPr>
              <w:spacing w:after="0"/>
              <w:rPr>
                <w:sz w:val="10"/>
                <w:szCs w:val="10"/>
                <w:color w:val="auto"/>
              </w:rPr>
            </w:pPr>
          </w:p>
        </w:tc>
        <w:tc>
          <w:tcPr>
            <w:tcW w:w="0" w:type="dxa"/>
            <w:vAlign w:val="bottom"/>
          </w:tcPr>
          <w:p>
            <w:pPr>
              <w:spacing w:after="0"/>
              <w:rPr>
                <w:sz w:val="1"/>
                <w:szCs w:val="1"/>
                <w:color w:val="auto"/>
              </w:rPr>
            </w:pPr>
          </w:p>
        </w:tc>
      </w:tr>
      <w:tr>
        <w:trPr>
          <w:trHeight w:val="55"/>
        </w:trPr>
        <w:tc>
          <w:tcPr>
            <w:tcW w:w="174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80" w:type="dxa"/>
            <w:vAlign w:val="bottom"/>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tcPr>
          <w:p>
            <w:pPr>
              <w:spacing w:after="0"/>
              <w:rPr>
                <w:sz w:val="4"/>
                <w:szCs w:val="4"/>
                <w:color w:val="auto"/>
              </w:rPr>
            </w:pPr>
          </w:p>
        </w:tc>
        <w:tc>
          <w:tcPr>
            <w:tcW w:w="740" w:type="dxa"/>
            <w:vAlign w:val="bottom"/>
          </w:tcPr>
          <w:p>
            <w:pPr>
              <w:spacing w:after="0"/>
              <w:rPr>
                <w:sz w:val="4"/>
                <w:szCs w:val="4"/>
                <w:color w:val="auto"/>
              </w:rPr>
            </w:pPr>
          </w:p>
        </w:tc>
        <w:tc>
          <w:tcPr>
            <w:tcW w:w="580" w:type="dxa"/>
            <w:vAlign w:val="bottom"/>
          </w:tcPr>
          <w:p>
            <w:pPr>
              <w:spacing w:after="0"/>
              <w:rPr>
                <w:sz w:val="4"/>
                <w:szCs w:val="4"/>
                <w:color w:val="auto"/>
              </w:rPr>
            </w:pPr>
          </w:p>
        </w:tc>
        <w:tc>
          <w:tcPr>
            <w:tcW w:w="460" w:type="dxa"/>
            <w:vAlign w:val="bottom"/>
          </w:tcPr>
          <w:p>
            <w:pPr>
              <w:spacing w:after="0"/>
              <w:rPr>
                <w:sz w:val="4"/>
                <w:szCs w:val="4"/>
                <w:color w:val="auto"/>
              </w:rPr>
            </w:pPr>
          </w:p>
        </w:tc>
        <w:tc>
          <w:tcPr>
            <w:tcW w:w="320" w:type="dxa"/>
            <w:vAlign w:val="bottom"/>
          </w:tcPr>
          <w:p>
            <w:pPr>
              <w:spacing w:after="0"/>
              <w:rPr>
                <w:sz w:val="4"/>
                <w:szCs w:val="4"/>
                <w:color w:val="auto"/>
              </w:rPr>
            </w:pPr>
          </w:p>
        </w:tc>
        <w:tc>
          <w:tcPr>
            <w:tcW w:w="560" w:type="dxa"/>
            <w:vAlign w:val="bottom"/>
            <w:vMerge w:val="continue"/>
          </w:tcPr>
          <w:p>
            <w:pPr>
              <w:spacing w:after="0"/>
              <w:rPr>
                <w:sz w:val="4"/>
                <w:szCs w:val="4"/>
                <w:color w:val="auto"/>
              </w:rPr>
            </w:pPr>
          </w:p>
        </w:tc>
        <w:tc>
          <w:tcPr>
            <w:tcW w:w="4720" w:type="dxa"/>
            <w:vAlign w:val="bottom"/>
            <w:gridSpan w:val="5"/>
            <w:vMerge w:val="continue"/>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420" w:type="dxa"/>
            <w:vAlign w:val="bottom"/>
          </w:tcPr>
          <w:p>
            <w:pPr>
              <w:spacing w:after="0"/>
              <w:rPr>
                <w:sz w:val="4"/>
                <w:szCs w:val="4"/>
                <w:color w:val="auto"/>
              </w:rPr>
            </w:pPr>
          </w:p>
        </w:tc>
        <w:tc>
          <w:tcPr>
            <w:tcW w:w="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519"/>
        </w:trPr>
        <w:tc>
          <w:tcPr>
            <w:tcW w:w="1740" w:type="dxa"/>
            <w:vAlign w:val="bottom"/>
          </w:tcPr>
          <w:p>
            <w:pPr>
              <w:spacing w:after="0"/>
              <w:rPr>
                <w:sz w:val="24"/>
                <w:szCs w:val="24"/>
                <w:color w:val="auto"/>
              </w:rPr>
            </w:pPr>
          </w:p>
        </w:tc>
        <w:tc>
          <w:tcPr>
            <w:tcW w:w="180" w:type="dxa"/>
            <w:vAlign w:val="bottom"/>
            <w:gridSpan w:val="2"/>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2"/>
        </w:trPr>
        <w:tc>
          <w:tcPr>
            <w:tcW w:w="1740" w:type="dxa"/>
            <w:vAlign w:val="bottom"/>
            <w:shd w:val="clear" w:color="auto" w:fill="CC003D"/>
          </w:tcPr>
          <w:p>
            <w:pPr>
              <w:ind w:left="300"/>
              <w:spacing w:after="0"/>
              <w:rPr>
                <w:sz w:val="20"/>
                <w:szCs w:val="20"/>
                <w:color w:val="auto"/>
              </w:rPr>
            </w:pPr>
            <w:r>
              <w:rPr>
                <w:rFonts w:ascii="Arial" w:cs="Arial" w:eastAsia="Arial" w:hAnsi="Arial"/>
                <w:sz w:val="29"/>
                <w:szCs w:val="29"/>
                <w:color w:val="FFFFFF"/>
              </w:rPr>
              <w:t>PART III</w:t>
            </w:r>
          </w:p>
        </w:tc>
        <w:tc>
          <w:tcPr>
            <w:tcW w:w="80" w:type="dxa"/>
            <w:vAlign w:val="bottom"/>
          </w:tcPr>
          <w:p>
            <w:pPr>
              <w:spacing w:after="0"/>
              <w:rPr>
                <w:sz w:val="24"/>
                <w:szCs w:val="24"/>
                <w:color w:val="auto"/>
              </w:rPr>
            </w:pPr>
          </w:p>
        </w:tc>
        <w:tc>
          <w:tcPr>
            <w:tcW w:w="100" w:type="dxa"/>
            <w:vAlign w:val="bottom"/>
            <w:shd w:val="clear" w:color="auto" w:fill="E5E5E5"/>
          </w:tcPr>
          <w:p>
            <w:pPr>
              <w:spacing w:after="0"/>
              <w:rPr>
                <w:sz w:val="24"/>
                <w:szCs w:val="24"/>
                <w:color w:val="auto"/>
              </w:rPr>
            </w:pPr>
          </w:p>
        </w:tc>
        <w:tc>
          <w:tcPr>
            <w:tcW w:w="8300" w:type="dxa"/>
            <w:vAlign w:val="bottom"/>
            <w:gridSpan w:val="13"/>
            <w:shd w:val="clear" w:color="auto" w:fill="E5E5E5"/>
          </w:tcPr>
          <w:p>
            <w:pPr>
              <w:ind w:left="60"/>
              <w:spacing w:after="0"/>
              <w:rPr>
                <w:sz w:val="20"/>
                <w:szCs w:val="20"/>
                <w:color w:val="auto"/>
              </w:rPr>
            </w:pPr>
            <w:r>
              <w:rPr>
                <w:rFonts w:ascii="Arial" w:cs="Arial" w:eastAsia="Arial" w:hAnsi="Arial"/>
                <w:sz w:val="29"/>
                <w:szCs w:val="29"/>
                <w:color w:val="CC003D"/>
              </w:rPr>
              <w:t>COMPENSATION DISCUSSION AND ANALYSIS</w:t>
            </w:r>
          </w:p>
        </w:tc>
        <w:tc>
          <w:tcPr>
            <w:tcW w:w="100" w:type="dxa"/>
            <w:vAlign w:val="bottom"/>
            <w:shd w:val="clear" w:color="auto" w:fill="E5E5E5"/>
          </w:tcPr>
          <w:p>
            <w:pPr>
              <w:spacing w:after="0"/>
              <w:rPr>
                <w:sz w:val="24"/>
                <w:szCs w:val="24"/>
                <w:color w:val="auto"/>
              </w:rPr>
            </w:pPr>
          </w:p>
        </w:tc>
        <w:tc>
          <w:tcPr>
            <w:tcW w:w="40" w:type="dxa"/>
            <w:vAlign w:val="bottom"/>
            <w:shd w:val="clear" w:color="auto" w:fill="E5E5E5"/>
          </w:tcPr>
          <w:p>
            <w:pPr>
              <w:spacing w:after="0"/>
              <w:rPr>
                <w:sz w:val="24"/>
                <w:szCs w:val="24"/>
                <w:color w:val="auto"/>
              </w:rPr>
            </w:pPr>
          </w:p>
        </w:tc>
        <w:tc>
          <w:tcPr>
            <w:tcW w:w="120" w:type="dxa"/>
            <w:vAlign w:val="bottom"/>
            <w:shd w:val="clear" w:color="auto" w:fill="E5E5E5"/>
          </w:tcPr>
          <w:p>
            <w:pPr>
              <w:spacing w:after="0"/>
              <w:rPr>
                <w:sz w:val="24"/>
                <w:szCs w:val="24"/>
                <w:color w:val="auto"/>
              </w:rPr>
            </w:pPr>
          </w:p>
        </w:tc>
        <w:tc>
          <w:tcPr>
            <w:tcW w:w="420" w:type="dxa"/>
            <w:vAlign w:val="bottom"/>
            <w:shd w:val="clear" w:color="auto" w:fill="E5E5E5"/>
          </w:tcPr>
          <w:p>
            <w:pPr>
              <w:spacing w:after="0"/>
              <w:rPr>
                <w:sz w:val="24"/>
                <w:szCs w:val="24"/>
                <w:color w:val="auto"/>
              </w:rPr>
            </w:pPr>
          </w:p>
        </w:tc>
        <w:tc>
          <w:tcPr>
            <w:tcW w:w="120" w:type="dxa"/>
            <w:vAlign w:val="bottom"/>
            <w:shd w:val="clear" w:color="auto" w:fill="E5E5E5"/>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740" w:type="dxa"/>
            <w:vAlign w:val="bottom"/>
            <w:shd w:val="clear" w:color="auto" w:fill="CC003D"/>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shd w:val="clear" w:color="auto" w:fill="E5E5E5"/>
          </w:tcPr>
          <w:p>
            <w:pPr>
              <w:spacing w:after="0"/>
              <w:rPr>
                <w:sz w:val="16"/>
                <w:szCs w:val="16"/>
                <w:color w:val="auto"/>
              </w:rPr>
            </w:pPr>
          </w:p>
        </w:tc>
        <w:tc>
          <w:tcPr>
            <w:tcW w:w="480" w:type="dxa"/>
            <w:vAlign w:val="bottom"/>
            <w:shd w:val="clear" w:color="auto" w:fill="E5E5E5"/>
          </w:tcPr>
          <w:p>
            <w:pPr>
              <w:spacing w:after="0"/>
              <w:rPr>
                <w:sz w:val="16"/>
                <w:szCs w:val="16"/>
                <w:color w:val="auto"/>
              </w:rPr>
            </w:pPr>
          </w:p>
        </w:tc>
        <w:tc>
          <w:tcPr>
            <w:tcW w:w="220" w:type="dxa"/>
            <w:vAlign w:val="bottom"/>
            <w:shd w:val="clear" w:color="auto" w:fill="E5E5E5"/>
          </w:tcPr>
          <w:p>
            <w:pPr>
              <w:spacing w:after="0"/>
              <w:rPr>
                <w:sz w:val="16"/>
                <w:szCs w:val="16"/>
                <w:color w:val="auto"/>
              </w:rPr>
            </w:pPr>
          </w:p>
        </w:tc>
        <w:tc>
          <w:tcPr>
            <w:tcW w:w="220" w:type="dxa"/>
            <w:vAlign w:val="bottom"/>
            <w:shd w:val="clear" w:color="auto" w:fill="E5E5E5"/>
          </w:tcPr>
          <w:p>
            <w:pPr>
              <w:spacing w:after="0"/>
              <w:rPr>
                <w:sz w:val="16"/>
                <w:szCs w:val="16"/>
                <w:color w:val="auto"/>
              </w:rPr>
            </w:pPr>
          </w:p>
        </w:tc>
        <w:tc>
          <w:tcPr>
            <w:tcW w:w="740" w:type="dxa"/>
            <w:vAlign w:val="bottom"/>
            <w:shd w:val="clear" w:color="auto" w:fill="E5E5E5"/>
          </w:tcPr>
          <w:p>
            <w:pPr>
              <w:spacing w:after="0"/>
              <w:rPr>
                <w:sz w:val="16"/>
                <w:szCs w:val="16"/>
                <w:color w:val="auto"/>
              </w:rPr>
            </w:pPr>
          </w:p>
        </w:tc>
        <w:tc>
          <w:tcPr>
            <w:tcW w:w="580" w:type="dxa"/>
            <w:vAlign w:val="bottom"/>
            <w:shd w:val="clear" w:color="auto" w:fill="E5E5E5"/>
          </w:tcPr>
          <w:p>
            <w:pPr>
              <w:spacing w:after="0"/>
              <w:rPr>
                <w:sz w:val="16"/>
                <w:szCs w:val="16"/>
                <w:color w:val="auto"/>
              </w:rPr>
            </w:pPr>
          </w:p>
        </w:tc>
        <w:tc>
          <w:tcPr>
            <w:tcW w:w="460" w:type="dxa"/>
            <w:vAlign w:val="bottom"/>
            <w:shd w:val="clear" w:color="auto" w:fill="E5E5E5"/>
          </w:tcPr>
          <w:p>
            <w:pPr>
              <w:spacing w:after="0"/>
              <w:rPr>
                <w:sz w:val="16"/>
                <w:szCs w:val="16"/>
                <w:color w:val="auto"/>
              </w:rPr>
            </w:pPr>
          </w:p>
        </w:tc>
        <w:tc>
          <w:tcPr>
            <w:tcW w:w="320" w:type="dxa"/>
            <w:vAlign w:val="bottom"/>
            <w:tcBorders>
              <w:right w:val="single" w:sz="8" w:color="E5E5E5"/>
            </w:tcBorders>
            <w:shd w:val="clear" w:color="auto" w:fill="E5E5E5"/>
          </w:tcPr>
          <w:p>
            <w:pPr>
              <w:spacing w:after="0"/>
              <w:rPr>
                <w:sz w:val="16"/>
                <w:szCs w:val="16"/>
                <w:color w:val="auto"/>
              </w:rPr>
            </w:pPr>
          </w:p>
        </w:tc>
        <w:tc>
          <w:tcPr>
            <w:tcW w:w="560" w:type="dxa"/>
            <w:vAlign w:val="bottom"/>
            <w:shd w:val="clear" w:color="auto" w:fill="E5E5E5"/>
          </w:tcPr>
          <w:p>
            <w:pPr>
              <w:spacing w:after="0"/>
              <w:rPr>
                <w:sz w:val="16"/>
                <w:szCs w:val="16"/>
                <w:color w:val="auto"/>
              </w:rPr>
            </w:pPr>
          </w:p>
        </w:tc>
        <w:tc>
          <w:tcPr>
            <w:tcW w:w="220" w:type="dxa"/>
            <w:vAlign w:val="bottom"/>
            <w:shd w:val="clear" w:color="auto" w:fill="E5E5E5"/>
          </w:tcPr>
          <w:p>
            <w:pPr>
              <w:spacing w:after="0"/>
              <w:rPr>
                <w:sz w:val="16"/>
                <w:szCs w:val="16"/>
                <w:color w:val="auto"/>
              </w:rPr>
            </w:pPr>
          </w:p>
        </w:tc>
        <w:tc>
          <w:tcPr>
            <w:tcW w:w="400" w:type="dxa"/>
            <w:vAlign w:val="bottom"/>
            <w:shd w:val="clear" w:color="auto" w:fill="E5E5E5"/>
          </w:tcPr>
          <w:p>
            <w:pPr>
              <w:spacing w:after="0"/>
              <w:rPr>
                <w:sz w:val="16"/>
                <w:szCs w:val="16"/>
                <w:color w:val="auto"/>
              </w:rPr>
            </w:pPr>
          </w:p>
        </w:tc>
        <w:tc>
          <w:tcPr>
            <w:tcW w:w="160" w:type="dxa"/>
            <w:vAlign w:val="bottom"/>
            <w:shd w:val="clear" w:color="auto" w:fill="E5E5E5"/>
          </w:tcPr>
          <w:p>
            <w:pPr>
              <w:spacing w:after="0"/>
              <w:rPr>
                <w:sz w:val="16"/>
                <w:szCs w:val="16"/>
                <w:color w:val="auto"/>
              </w:rPr>
            </w:pPr>
          </w:p>
        </w:tc>
        <w:tc>
          <w:tcPr>
            <w:tcW w:w="740" w:type="dxa"/>
            <w:vAlign w:val="bottom"/>
            <w:shd w:val="clear" w:color="auto" w:fill="E5E5E5"/>
          </w:tcPr>
          <w:p>
            <w:pPr>
              <w:spacing w:after="0"/>
              <w:rPr>
                <w:sz w:val="16"/>
                <w:szCs w:val="16"/>
                <w:color w:val="auto"/>
              </w:rPr>
            </w:pPr>
          </w:p>
        </w:tc>
        <w:tc>
          <w:tcPr>
            <w:tcW w:w="3200" w:type="dxa"/>
            <w:vAlign w:val="bottom"/>
            <w:shd w:val="clear" w:color="auto" w:fill="E5E5E5"/>
          </w:tcPr>
          <w:p>
            <w:pPr>
              <w:spacing w:after="0"/>
              <w:rPr>
                <w:sz w:val="16"/>
                <w:szCs w:val="16"/>
                <w:color w:val="auto"/>
              </w:rPr>
            </w:pPr>
          </w:p>
        </w:tc>
        <w:tc>
          <w:tcPr>
            <w:tcW w:w="100" w:type="dxa"/>
            <w:vAlign w:val="bottom"/>
            <w:shd w:val="clear" w:color="auto" w:fill="E5E5E5"/>
          </w:tcPr>
          <w:p>
            <w:pPr>
              <w:spacing w:after="0"/>
              <w:rPr>
                <w:sz w:val="16"/>
                <w:szCs w:val="16"/>
                <w:color w:val="auto"/>
              </w:rPr>
            </w:pPr>
          </w:p>
        </w:tc>
        <w:tc>
          <w:tcPr>
            <w:tcW w:w="40" w:type="dxa"/>
            <w:vAlign w:val="bottom"/>
            <w:shd w:val="clear" w:color="auto" w:fill="E5E5E5"/>
          </w:tcPr>
          <w:p>
            <w:pPr>
              <w:spacing w:after="0"/>
              <w:rPr>
                <w:sz w:val="16"/>
                <w:szCs w:val="16"/>
                <w:color w:val="auto"/>
              </w:rPr>
            </w:pPr>
          </w:p>
        </w:tc>
        <w:tc>
          <w:tcPr>
            <w:tcW w:w="120" w:type="dxa"/>
            <w:vAlign w:val="bottom"/>
            <w:shd w:val="clear" w:color="auto" w:fill="E5E5E5"/>
          </w:tcPr>
          <w:p>
            <w:pPr>
              <w:spacing w:after="0"/>
              <w:rPr>
                <w:sz w:val="16"/>
                <w:szCs w:val="16"/>
                <w:color w:val="auto"/>
              </w:rPr>
            </w:pPr>
          </w:p>
        </w:tc>
        <w:tc>
          <w:tcPr>
            <w:tcW w:w="420" w:type="dxa"/>
            <w:vAlign w:val="bottom"/>
            <w:shd w:val="clear" w:color="auto" w:fill="E5E5E5"/>
          </w:tcPr>
          <w:p>
            <w:pPr>
              <w:spacing w:after="0"/>
              <w:rPr>
                <w:sz w:val="16"/>
                <w:szCs w:val="16"/>
                <w:color w:val="auto"/>
              </w:rPr>
            </w:pPr>
          </w:p>
        </w:tc>
        <w:tc>
          <w:tcPr>
            <w:tcW w:w="120" w:type="dxa"/>
            <w:vAlign w:val="bottom"/>
            <w:shd w:val="clear" w:color="auto" w:fill="E5E5E5"/>
          </w:tcPr>
          <w:p>
            <w:pPr>
              <w:spacing w:after="0"/>
              <w:rPr>
                <w:sz w:val="16"/>
                <w:szCs w:val="16"/>
                <w:color w:val="auto"/>
              </w:rPr>
            </w:pPr>
          </w:p>
        </w:tc>
        <w:tc>
          <w:tcPr>
            <w:tcW w:w="0" w:type="dxa"/>
            <w:vAlign w:val="bottom"/>
          </w:tcPr>
          <w:p>
            <w:pPr>
              <w:spacing w:after="0"/>
              <w:rPr>
                <w:sz w:val="1"/>
                <w:szCs w:val="1"/>
                <w:color w:val="auto"/>
              </w:rPr>
            </w:pPr>
          </w:p>
        </w:tc>
      </w:tr>
      <w:tr>
        <w:trPr>
          <w:trHeight w:val="419"/>
        </w:trPr>
        <w:tc>
          <w:tcPr>
            <w:tcW w:w="17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1740" w:type="dxa"/>
            <w:vAlign w:val="bottom"/>
            <w:shd w:val="clear" w:color="auto" w:fill="CC003D"/>
          </w:tcPr>
          <w:p>
            <w:pPr>
              <w:spacing w:after="0"/>
              <w:rPr>
                <w:sz w:val="17"/>
                <w:szCs w:val="17"/>
                <w:color w:val="auto"/>
              </w:rPr>
            </w:pPr>
          </w:p>
        </w:tc>
        <w:tc>
          <w:tcPr>
            <w:tcW w:w="80" w:type="dxa"/>
            <w:vAlign w:val="bottom"/>
            <w:shd w:val="clear" w:color="auto" w:fill="CC003D"/>
          </w:tcPr>
          <w:p>
            <w:pPr>
              <w:spacing w:after="0"/>
              <w:rPr>
                <w:sz w:val="17"/>
                <w:szCs w:val="17"/>
                <w:color w:val="auto"/>
              </w:rPr>
            </w:pPr>
          </w:p>
        </w:tc>
        <w:tc>
          <w:tcPr>
            <w:tcW w:w="100" w:type="dxa"/>
            <w:vAlign w:val="bottom"/>
            <w:shd w:val="clear" w:color="auto" w:fill="CC003D"/>
          </w:tcPr>
          <w:p>
            <w:pPr>
              <w:spacing w:after="0"/>
              <w:rPr>
                <w:sz w:val="17"/>
                <w:szCs w:val="17"/>
                <w:color w:val="auto"/>
              </w:rPr>
            </w:pPr>
          </w:p>
        </w:tc>
        <w:tc>
          <w:tcPr>
            <w:tcW w:w="480" w:type="dxa"/>
            <w:vAlign w:val="bottom"/>
            <w:shd w:val="clear" w:color="auto" w:fill="CC003D"/>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shd w:val="clear" w:color="auto" w:fill="E5E5E5"/>
          </w:tcPr>
          <w:p>
            <w:pPr>
              <w:spacing w:after="0"/>
              <w:rPr>
                <w:sz w:val="17"/>
                <w:szCs w:val="17"/>
                <w:color w:val="auto"/>
              </w:rPr>
            </w:pPr>
          </w:p>
        </w:tc>
        <w:tc>
          <w:tcPr>
            <w:tcW w:w="7380" w:type="dxa"/>
            <w:vAlign w:val="bottom"/>
            <w:gridSpan w:val="10"/>
            <w:shd w:val="clear" w:color="auto" w:fill="E5E5E5"/>
          </w:tcPr>
          <w:p>
            <w:pPr>
              <w:spacing w:after="0"/>
              <w:rPr>
                <w:rFonts w:ascii="Arial" w:cs="Arial" w:eastAsia="Arial" w:hAnsi="Arial"/>
                <w:sz w:val="14"/>
                <w:szCs w:val="14"/>
                <w:color w:val="0000EE"/>
              </w:rPr>
            </w:pPr>
            <w:hyperlink w:anchor="page20">
              <w:r>
                <w:rPr>
                  <w:rFonts w:ascii="Arial" w:cs="Arial" w:eastAsia="Arial" w:hAnsi="Arial"/>
                  <w:sz w:val="14"/>
                  <w:szCs w:val="14"/>
                  <w:color w:val="0000EE"/>
                </w:rPr>
                <w:t>Introduction</w:t>
              </w:r>
            </w:hyperlink>
          </w:p>
        </w:tc>
        <w:tc>
          <w:tcPr>
            <w:tcW w:w="100" w:type="dxa"/>
            <w:vAlign w:val="bottom"/>
            <w:shd w:val="clear" w:color="auto" w:fill="E5E5E5"/>
          </w:tcPr>
          <w:p>
            <w:pPr>
              <w:spacing w:after="0"/>
              <w:rPr>
                <w:sz w:val="17"/>
                <w:szCs w:val="17"/>
                <w:color w:val="auto"/>
              </w:rPr>
            </w:pPr>
          </w:p>
        </w:tc>
        <w:tc>
          <w:tcPr>
            <w:tcW w:w="700" w:type="dxa"/>
            <w:vAlign w:val="bottom"/>
            <w:gridSpan w:val="4"/>
            <w:vMerge w:val="restart"/>
            <w:shd w:val="clear" w:color="auto" w:fill="E5E5E5"/>
          </w:tcPr>
          <w:p>
            <w:pPr>
              <w:ind w:left="40"/>
              <w:spacing w:after="0"/>
              <w:rPr>
                <w:sz w:val="20"/>
                <w:szCs w:val="20"/>
                <w:color w:val="auto"/>
              </w:rPr>
            </w:pPr>
            <w:r>
              <w:rPr>
                <w:rFonts w:ascii="Arial" w:cs="Arial" w:eastAsia="Arial" w:hAnsi="Arial"/>
                <w:sz w:val="14"/>
                <w:szCs w:val="14"/>
                <w:color w:val="auto"/>
              </w:rPr>
              <w:t>Page 15</w:t>
            </w:r>
          </w:p>
        </w:tc>
        <w:tc>
          <w:tcPr>
            <w:tcW w:w="0" w:type="dxa"/>
            <w:vAlign w:val="bottom"/>
          </w:tcPr>
          <w:p>
            <w:pPr>
              <w:spacing w:after="0"/>
              <w:rPr>
                <w:sz w:val="1"/>
                <w:szCs w:val="1"/>
                <w:color w:val="auto"/>
              </w:rPr>
            </w:pPr>
          </w:p>
        </w:tc>
      </w:tr>
      <w:tr>
        <w:trPr>
          <w:trHeight w:val="20"/>
        </w:trPr>
        <w:tc>
          <w:tcPr>
            <w:tcW w:w="1740" w:type="dxa"/>
            <w:vAlign w:val="bottom"/>
            <w:shd w:val="clear" w:color="auto" w:fill="CC003D"/>
          </w:tcPr>
          <w:p>
            <w:pPr>
              <w:spacing w:after="0" w:line="20" w:lineRule="exact"/>
              <w:rPr>
                <w:sz w:val="1"/>
                <w:szCs w:val="1"/>
                <w:color w:val="auto"/>
              </w:rPr>
            </w:pPr>
          </w:p>
        </w:tc>
        <w:tc>
          <w:tcPr>
            <w:tcW w:w="80" w:type="dxa"/>
            <w:vAlign w:val="bottom"/>
            <w:shd w:val="clear" w:color="auto" w:fill="CC003D"/>
          </w:tcPr>
          <w:p>
            <w:pPr>
              <w:spacing w:after="0" w:line="20" w:lineRule="exact"/>
              <w:rPr>
                <w:sz w:val="1"/>
                <w:szCs w:val="1"/>
                <w:color w:val="auto"/>
              </w:rPr>
            </w:pPr>
          </w:p>
        </w:tc>
        <w:tc>
          <w:tcPr>
            <w:tcW w:w="100" w:type="dxa"/>
            <w:vAlign w:val="bottom"/>
            <w:shd w:val="clear" w:color="auto" w:fill="CC003D"/>
          </w:tcPr>
          <w:p>
            <w:pPr>
              <w:spacing w:after="0" w:line="20" w:lineRule="exact"/>
              <w:rPr>
                <w:sz w:val="1"/>
                <w:szCs w:val="1"/>
                <w:color w:val="auto"/>
              </w:rPr>
            </w:pPr>
          </w:p>
        </w:tc>
        <w:tc>
          <w:tcPr>
            <w:tcW w:w="480" w:type="dxa"/>
            <w:vAlign w:val="bottom"/>
            <w:shd w:val="clear" w:color="auto" w:fill="CC003D"/>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80" w:type="dxa"/>
            <w:vAlign w:val="bottom"/>
            <w:shd w:val="clear" w:color="auto" w:fill="E5E5E5"/>
          </w:tcPr>
          <w:p>
            <w:pPr>
              <w:spacing w:after="0" w:line="20" w:lineRule="exact"/>
              <w:rPr>
                <w:sz w:val="1"/>
                <w:szCs w:val="1"/>
                <w:color w:val="auto"/>
              </w:rPr>
            </w:pPr>
          </w:p>
        </w:tc>
        <w:tc>
          <w:tcPr>
            <w:tcW w:w="460" w:type="dxa"/>
            <w:vAlign w:val="bottom"/>
            <w:shd w:val="clear" w:color="auto" w:fill="E5E5E5"/>
          </w:tcPr>
          <w:p>
            <w:pPr>
              <w:spacing w:after="0" w:line="20" w:lineRule="exact"/>
              <w:rPr>
                <w:sz w:val="1"/>
                <w:szCs w:val="1"/>
                <w:color w:val="auto"/>
              </w:rPr>
            </w:pPr>
          </w:p>
        </w:tc>
        <w:tc>
          <w:tcPr>
            <w:tcW w:w="320" w:type="dxa"/>
            <w:vAlign w:val="bottom"/>
            <w:tcBorders>
              <w:right w:val="single" w:sz="8" w:color="E5E5E5"/>
            </w:tcBorders>
            <w:shd w:val="clear" w:color="auto" w:fill="E5E5E5"/>
          </w:tcPr>
          <w:p>
            <w:pPr>
              <w:spacing w:after="0" w:line="20" w:lineRule="exact"/>
              <w:rPr>
                <w:sz w:val="1"/>
                <w:szCs w:val="1"/>
                <w:color w:val="auto"/>
              </w:rPr>
            </w:pPr>
          </w:p>
        </w:tc>
        <w:tc>
          <w:tcPr>
            <w:tcW w:w="560" w:type="dxa"/>
            <w:vAlign w:val="bottom"/>
            <w:shd w:val="clear" w:color="auto" w:fill="E5E5E5"/>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400" w:type="dxa"/>
            <w:vAlign w:val="bottom"/>
            <w:shd w:val="clear" w:color="auto" w:fill="E5E5E5"/>
          </w:tcPr>
          <w:p>
            <w:pPr>
              <w:spacing w:after="0" w:line="20" w:lineRule="exact"/>
              <w:rPr>
                <w:sz w:val="1"/>
                <w:szCs w:val="1"/>
                <w:color w:val="auto"/>
              </w:rPr>
            </w:pPr>
          </w:p>
        </w:tc>
        <w:tc>
          <w:tcPr>
            <w:tcW w:w="160" w:type="dxa"/>
            <w:vAlign w:val="bottom"/>
            <w:shd w:val="clear" w:color="auto" w:fill="E5E5E5"/>
          </w:tcPr>
          <w:p>
            <w:pPr>
              <w:spacing w:after="0" w:line="20" w:lineRule="exact"/>
              <w:rPr>
                <w:sz w:val="1"/>
                <w:szCs w:val="1"/>
                <w:color w:val="auto"/>
              </w:rPr>
            </w:pPr>
          </w:p>
        </w:tc>
        <w:tc>
          <w:tcPr>
            <w:tcW w:w="740" w:type="dxa"/>
            <w:vAlign w:val="bottom"/>
            <w:shd w:val="clear" w:color="auto" w:fill="E5E5E5"/>
          </w:tcPr>
          <w:p>
            <w:pPr>
              <w:spacing w:after="0" w:line="20" w:lineRule="exact"/>
              <w:rPr>
                <w:sz w:val="1"/>
                <w:szCs w:val="1"/>
                <w:color w:val="auto"/>
              </w:rPr>
            </w:pPr>
          </w:p>
        </w:tc>
        <w:tc>
          <w:tcPr>
            <w:tcW w:w="3200" w:type="dxa"/>
            <w:vAlign w:val="bottom"/>
            <w:shd w:val="clear" w:color="auto" w:fill="E5E5E5"/>
          </w:tcPr>
          <w:p>
            <w:pPr>
              <w:spacing w:after="0" w:line="20" w:lineRule="exact"/>
              <w:rPr>
                <w:sz w:val="1"/>
                <w:szCs w:val="1"/>
                <w:color w:val="auto"/>
              </w:rPr>
            </w:pPr>
          </w:p>
        </w:tc>
        <w:tc>
          <w:tcPr>
            <w:tcW w:w="100" w:type="dxa"/>
            <w:vAlign w:val="bottom"/>
            <w:shd w:val="clear" w:color="auto" w:fill="E5E5E5"/>
          </w:tcPr>
          <w:p>
            <w:pPr>
              <w:spacing w:after="0" w:line="20" w:lineRule="exact"/>
              <w:rPr>
                <w:sz w:val="1"/>
                <w:szCs w:val="1"/>
                <w:color w:val="auto"/>
              </w:rPr>
            </w:pPr>
          </w:p>
        </w:tc>
        <w:tc>
          <w:tcPr>
            <w:tcW w:w="700" w:type="dxa"/>
            <w:vAlign w:val="bottom"/>
            <w:gridSpan w:val="4"/>
            <w:vMerge w:val="continue"/>
            <w:shd w:val="clear" w:color="auto" w:fill="E5E5E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2660" w:type="dxa"/>
            <w:vAlign w:val="bottom"/>
            <w:gridSpan w:val="5"/>
            <w:vMerge w:val="restart"/>
            <w:shd w:val="clear" w:color="auto" w:fill="E5E5E5"/>
          </w:tcPr>
          <w:p>
            <w:pPr>
              <w:spacing w:after="0"/>
              <w:rPr>
                <w:rFonts w:ascii="Arial" w:cs="Arial" w:eastAsia="Arial" w:hAnsi="Arial"/>
                <w:sz w:val="14"/>
                <w:szCs w:val="14"/>
                <w:color w:val="0000EE"/>
              </w:rPr>
            </w:pPr>
            <w:hyperlink w:anchor="page20">
              <w:r>
                <w:rPr>
                  <w:rFonts w:ascii="Arial" w:cs="Arial" w:eastAsia="Arial" w:hAnsi="Arial"/>
                  <w:sz w:val="14"/>
                  <w:szCs w:val="14"/>
                  <w:color w:val="0000EE"/>
                </w:rPr>
                <w:t>Compensation Objectives and Philosophy</w:t>
              </w:r>
            </w:hyperlink>
          </w:p>
        </w:tc>
        <w:tc>
          <w:tcPr>
            <w:tcW w:w="4720" w:type="dxa"/>
            <w:vAlign w:val="bottom"/>
            <w:gridSpan w:val="5"/>
            <w:vMerge w:val="restart"/>
            <w:shd w:val="clear" w:color="auto" w:fill="E5E5E5"/>
          </w:tcPr>
          <w:p>
            <w:pPr>
              <w:spacing w:after="0"/>
              <w:rPr>
                <w:sz w:val="5"/>
                <w:szCs w:val="5"/>
                <w:color w:val="auto"/>
              </w:rPr>
            </w:pPr>
          </w:p>
        </w:tc>
        <w:tc>
          <w:tcPr>
            <w:tcW w:w="100" w:type="dxa"/>
            <w:vAlign w:val="bottom"/>
            <w:shd w:val="clear" w:color="auto" w:fill="E5E5E5"/>
          </w:tcPr>
          <w:p>
            <w:pPr>
              <w:spacing w:after="0"/>
              <w:rPr>
                <w:sz w:val="5"/>
                <w:szCs w:val="5"/>
                <w:color w:val="auto"/>
              </w:rPr>
            </w:pPr>
          </w:p>
        </w:tc>
        <w:tc>
          <w:tcPr>
            <w:tcW w:w="700" w:type="dxa"/>
            <w:vAlign w:val="bottom"/>
            <w:gridSpan w:val="4"/>
            <w:vMerge w:val="continue"/>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1740" w:type="dxa"/>
            <w:vAlign w:val="bottom"/>
            <w:tcBorders>
              <w:bottom w:val="single" w:sz="8" w:color="CC003D"/>
            </w:tcBorders>
            <w:shd w:val="clear" w:color="auto" w:fill="CC003D"/>
          </w:tcPr>
          <w:p>
            <w:pPr>
              <w:spacing w:after="0"/>
              <w:rPr>
                <w:sz w:val="18"/>
                <w:szCs w:val="18"/>
                <w:color w:val="auto"/>
              </w:rPr>
            </w:pPr>
          </w:p>
        </w:tc>
        <w:tc>
          <w:tcPr>
            <w:tcW w:w="80" w:type="dxa"/>
            <w:vAlign w:val="bottom"/>
            <w:tcBorders>
              <w:bottom w:val="single" w:sz="8" w:color="CC003D"/>
            </w:tcBorders>
            <w:shd w:val="clear" w:color="auto" w:fill="CC003D"/>
          </w:tcPr>
          <w:p>
            <w:pPr>
              <w:spacing w:after="0"/>
              <w:rPr>
                <w:sz w:val="18"/>
                <w:szCs w:val="18"/>
                <w:color w:val="auto"/>
              </w:rPr>
            </w:pPr>
          </w:p>
        </w:tc>
        <w:tc>
          <w:tcPr>
            <w:tcW w:w="100" w:type="dxa"/>
            <w:vAlign w:val="bottom"/>
            <w:tcBorders>
              <w:bottom w:val="single" w:sz="8" w:color="CC003D"/>
            </w:tcBorders>
            <w:shd w:val="clear" w:color="auto" w:fill="CC003D"/>
          </w:tcPr>
          <w:p>
            <w:pPr>
              <w:spacing w:after="0"/>
              <w:rPr>
                <w:sz w:val="18"/>
                <w:szCs w:val="18"/>
                <w:color w:val="auto"/>
              </w:rPr>
            </w:pPr>
          </w:p>
        </w:tc>
        <w:tc>
          <w:tcPr>
            <w:tcW w:w="480" w:type="dxa"/>
            <w:vAlign w:val="bottom"/>
            <w:tcBorders>
              <w:bottom w:val="single" w:sz="8" w:color="CC003D"/>
            </w:tcBorders>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Borders>
              <w:bottom w:val="single" w:sz="8" w:color="E5E5E5"/>
            </w:tcBorders>
            <w:shd w:val="clear" w:color="auto" w:fill="E5E5E5"/>
          </w:tcPr>
          <w:p>
            <w:pPr>
              <w:spacing w:after="0"/>
              <w:rPr>
                <w:sz w:val="18"/>
                <w:szCs w:val="18"/>
                <w:color w:val="auto"/>
              </w:rPr>
            </w:pPr>
          </w:p>
        </w:tc>
        <w:tc>
          <w:tcPr>
            <w:tcW w:w="2660" w:type="dxa"/>
            <w:vAlign w:val="bottom"/>
            <w:tcBorders>
              <w:bottom w:val="single" w:sz="8" w:color="0000EE"/>
            </w:tcBorders>
            <w:gridSpan w:val="5"/>
            <w:vMerge w:val="continue"/>
            <w:shd w:val="clear" w:color="auto" w:fill="E5E5E5"/>
          </w:tcPr>
          <w:p>
            <w:pPr>
              <w:spacing w:after="0"/>
              <w:rPr>
                <w:sz w:val="18"/>
                <w:szCs w:val="18"/>
                <w:color w:val="auto"/>
              </w:rPr>
            </w:pPr>
          </w:p>
        </w:tc>
        <w:tc>
          <w:tcPr>
            <w:tcW w:w="4720" w:type="dxa"/>
            <w:vAlign w:val="bottom"/>
            <w:tcBorders>
              <w:bottom w:val="single" w:sz="8" w:color="E5E5E5"/>
            </w:tcBorders>
            <w:gridSpan w:val="5"/>
            <w:vMerge w:val="continue"/>
            <w:shd w:val="clear" w:color="auto" w:fill="E5E5E5"/>
          </w:tcPr>
          <w:p>
            <w:pPr>
              <w:spacing w:after="0"/>
              <w:rPr>
                <w:sz w:val="18"/>
                <w:szCs w:val="18"/>
                <w:color w:val="auto"/>
              </w:rPr>
            </w:pPr>
          </w:p>
        </w:tc>
        <w:tc>
          <w:tcPr>
            <w:tcW w:w="100" w:type="dxa"/>
            <w:vAlign w:val="bottom"/>
            <w:tcBorders>
              <w:bottom w:val="single" w:sz="8" w:color="E5E5E5"/>
            </w:tcBorders>
            <w:shd w:val="clear" w:color="auto" w:fill="E5E5E5"/>
          </w:tcPr>
          <w:p>
            <w:pPr>
              <w:spacing w:after="0"/>
              <w:rPr>
                <w:sz w:val="18"/>
                <w:szCs w:val="18"/>
                <w:color w:val="auto"/>
              </w:rPr>
            </w:pPr>
          </w:p>
        </w:tc>
        <w:tc>
          <w:tcPr>
            <w:tcW w:w="700" w:type="dxa"/>
            <w:vAlign w:val="bottom"/>
            <w:tcBorders>
              <w:bottom w:val="single" w:sz="8" w:color="E5E5E5"/>
            </w:tcBorders>
            <w:gridSpan w:val="4"/>
            <w:vMerge w:val="restart"/>
            <w:shd w:val="clear" w:color="auto" w:fill="E5E5E5"/>
          </w:tcPr>
          <w:p>
            <w:pPr>
              <w:ind w:left="40"/>
              <w:spacing w:after="0"/>
              <w:rPr>
                <w:sz w:val="20"/>
                <w:szCs w:val="20"/>
                <w:color w:val="auto"/>
              </w:rPr>
            </w:pPr>
            <w:r>
              <w:rPr>
                <w:rFonts w:ascii="Arial" w:cs="Arial" w:eastAsia="Arial" w:hAnsi="Arial"/>
                <w:sz w:val="14"/>
                <w:szCs w:val="14"/>
                <w:color w:val="auto"/>
              </w:rPr>
              <w:t>Page 15</w:t>
            </w:r>
          </w:p>
        </w:tc>
        <w:tc>
          <w:tcPr>
            <w:tcW w:w="0" w:type="dxa"/>
            <w:vAlign w:val="bottom"/>
          </w:tcPr>
          <w:p>
            <w:pPr>
              <w:spacing w:after="0"/>
              <w:rPr>
                <w:sz w:val="1"/>
                <w:szCs w:val="1"/>
                <w:color w:val="auto"/>
              </w:rPr>
            </w:pPr>
          </w:p>
        </w:tc>
      </w:tr>
      <w:tr>
        <w:trPr>
          <w:trHeight w:val="61"/>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3440" w:type="dxa"/>
            <w:vAlign w:val="bottom"/>
            <w:gridSpan w:val="8"/>
            <w:vMerge w:val="restart"/>
            <w:shd w:val="clear" w:color="auto" w:fill="E5E5E5"/>
          </w:tcPr>
          <w:p>
            <w:pPr>
              <w:spacing w:after="0"/>
              <w:rPr>
                <w:rFonts w:ascii="Arial" w:cs="Arial" w:eastAsia="Arial" w:hAnsi="Arial"/>
                <w:sz w:val="14"/>
                <w:szCs w:val="14"/>
                <w:color w:val="0000EE"/>
              </w:rPr>
            </w:pPr>
            <w:hyperlink w:anchor="page20">
              <w:r>
                <w:rPr>
                  <w:rFonts w:ascii="Arial" w:cs="Arial" w:eastAsia="Arial" w:hAnsi="Arial"/>
                  <w:sz w:val="14"/>
                  <w:szCs w:val="14"/>
                  <w:color w:val="0000EE"/>
                </w:rPr>
                <w:t>Role of Executive Officers in Compensation Decisions</w:t>
              </w:r>
            </w:hyperlink>
          </w:p>
        </w:tc>
        <w:tc>
          <w:tcPr>
            <w:tcW w:w="3940" w:type="dxa"/>
            <w:vAlign w:val="bottom"/>
            <w:gridSpan w:val="2"/>
            <w:vMerge w:val="restart"/>
            <w:shd w:val="clear" w:color="auto" w:fill="E5E5E5"/>
          </w:tcPr>
          <w:p>
            <w:pPr>
              <w:spacing w:after="0"/>
              <w:rPr>
                <w:sz w:val="5"/>
                <w:szCs w:val="5"/>
                <w:color w:val="auto"/>
              </w:rPr>
            </w:pPr>
          </w:p>
        </w:tc>
        <w:tc>
          <w:tcPr>
            <w:tcW w:w="100" w:type="dxa"/>
            <w:vAlign w:val="bottom"/>
            <w:shd w:val="clear" w:color="auto" w:fill="E5E5E5"/>
          </w:tcPr>
          <w:p>
            <w:pPr>
              <w:spacing w:after="0"/>
              <w:rPr>
                <w:sz w:val="5"/>
                <w:szCs w:val="5"/>
                <w:color w:val="auto"/>
              </w:rPr>
            </w:pPr>
          </w:p>
        </w:tc>
        <w:tc>
          <w:tcPr>
            <w:tcW w:w="700" w:type="dxa"/>
            <w:vAlign w:val="bottom"/>
            <w:gridSpan w:val="4"/>
            <w:vMerge w:val="continue"/>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1740" w:type="dxa"/>
            <w:vAlign w:val="bottom"/>
            <w:tcBorders>
              <w:bottom w:val="single" w:sz="8" w:color="CC003D"/>
            </w:tcBorders>
            <w:shd w:val="clear" w:color="auto" w:fill="CC003D"/>
          </w:tcPr>
          <w:p>
            <w:pPr>
              <w:spacing w:after="0"/>
              <w:rPr>
                <w:sz w:val="18"/>
                <w:szCs w:val="18"/>
                <w:color w:val="auto"/>
              </w:rPr>
            </w:pPr>
          </w:p>
        </w:tc>
        <w:tc>
          <w:tcPr>
            <w:tcW w:w="80" w:type="dxa"/>
            <w:vAlign w:val="bottom"/>
            <w:tcBorders>
              <w:bottom w:val="single" w:sz="8" w:color="CC003D"/>
            </w:tcBorders>
            <w:shd w:val="clear" w:color="auto" w:fill="CC003D"/>
          </w:tcPr>
          <w:p>
            <w:pPr>
              <w:spacing w:after="0"/>
              <w:rPr>
                <w:sz w:val="18"/>
                <w:szCs w:val="18"/>
                <w:color w:val="auto"/>
              </w:rPr>
            </w:pPr>
          </w:p>
        </w:tc>
        <w:tc>
          <w:tcPr>
            <w:tcW w:w="100" w:type="dxa"/>
            <w:vAlign w:val="bottom"/>
            <w:tcBorders>
              <w:bottom w:val="single" w:sz="8" w:color="CC003D"/>
            </w:tcBorders>
            <w:shd w:val="clear" w:color="auto" w:fill="CC003D"/>
          </w:tcPr>
          <w:p>
            <w:pPr>
              <w:spacing w:after="0"/>
              <w:rPr>
                <w:sz w:val="18"/>
                <w:szCs w:val="18"/>
                <w:color w:val="auto"/>
              </w:rPr>
            </w:pPr>
          </w:p>
        </w:tc>
        <w:tc>
          <w:tcPr>
            <w:tcW w:w="480" w:type="dxa"/>
            <w:vAlign w:val="bottom"/>
            <w:tcBorders>
              <w:bottom w:val="single" w:sz="8" w:color="CC003D"/>
            </w:tcBorders>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Borders>
              <w:bottom w:val="single" w:sz="8" w:color="E5E5E5"/>
            </w:tcBorders>
            <w:shd w:val="clear" w:color="auto" w:fill="E5E5E5"/>
          </w:tcPr>
          <w:p>
            <w:pPr>
              <w:spacing w:after="0"/>
              <w:rPr>
                <w:sz w:val="18"/>
                <w:szCs w:val="18"/>
                <w:color w:val="auto"/>
              </w:rPr>
            </w:pPr>
          </w:p>
        </w:tc>
        <w:tc>
          <w:tcPr>
            <w:tcW w:w="3440" w:type="dxa"/>
            <w:vAlign w:val="bottom"/>
            <w:tcBorders>
              <w:bottom w:val="single" w:sz="8" w:color="0000EE"/>
            </w:tcBorders>
            <w:gridSpan w:val="8"/>
            <w:vMerge w:val="continue"/>
            <w:shd w:val="clear" w:color="auto" w:fill="E5E5E5"/>
          </w:tcPr>
          <w:p>
            <w:pPr>
              <w:spacing w:after="0"/>
              <w:rPr>
                <w:sz w:val="18"/>
                <w:szCs w:val="18"/>
                <w:color w:val="auto"/>
              </w:rPr>
            </w:pPr>
          </w:p>
        </w:tc>
        <w:tc>
          <w:tcPr>
            <w:tcW w:w="3940" w:type="dxa"/>
            <w:vAlign w:val="bottom"/>
            <w:tcBorders>
              <w:bottom w:val="single" w:sz="8" w:color="E5E5E5"/>
            </w:tcBorders>
            <w:gridSpan w:val="2"/>
            <w:vMerge w:val="continue"/>
            <w:shd w:val="clear" w:color="auto" w:fill="E5E5E5"/>
          </w:tcPr>
          <w:p>
            <w:pPr>
              <w:spacing w:after="0"/>
              <w:rPr>
                <w:sz w:val="18"/>
                <w:szCs w:val="18"/>
                <w:color w:val="auto"/>
              </w:rPr>
            </w:pPr>
          </w:p>
        </w:tc>
        <w:tc>
          <w:tcPr>
            <w:tcW w:w="100" w:type="dxa"/>
            <w:vAlign w:val="bottom"/>
            <w:tcBorders>
              <w:bottom w:val="single" w:sz="8" w:color="E5E5E5"/>
            </w:tcBorders>
            <w:shd w:val="clear" w:color="auto" w:fill="E5E5E5"/>
          </w:tcPr>
          <w:p>
            <w:pPr>
              <w:spacing w:after="0"/>
              <w:rPr>
                <w:sz w:val="18"/>
                <w:szCs w:val="18"/>
                <w:color w:val="auto"/>
              </w:rPr>
            </w:pPr>
          </w:p>
        </w:tc>
        <w:tc>
          <w:tcPr>
            <w:tcW w:w="700" w:type="dxa"/>
            <w:vAlign w:val="bottom"/>
            <w:tcBorders>
              <w:bottom w:val="single" w:sz="8" w:color="E5E5E5"/>
            </w:tcBorders>
            <w:gridSpan w:val="4"/>
            <w:vMerge w:val="restart"/>
            <w:shd w:val="clear" w:color="auto" w:fill="E5E5E5"/>
          </w:tcPr>
          <w:p>
            <w:pPr>
              <w:ind w:left="40"/>
              <w:spacing w:after="0"/>
              <w:rPr>
                <w:sz w:val="20"/>
                <w:szCs w:val="20"/>
                <w:color w:val="auto"/>
              </w:rPr>
            </w:pPr>
            <w:r>
              <w:rPr>
                <w:rFonts w:ascii="Arial" w:cs="Arial" w:eastAsia="Arial" w:hAnsi="Arial"/>
                <w:sz w:val="14"/>
                <w:szCs w:val="14"/>
                <w:color w:val="auto"/>
              </w:rPr>
              <w:t>Page 15</w:t>
            </w:r>
          </w:p>
        </w:tc>
        <w:tc>
          <w:tcPr>
            <w:tcW w:w="0" w:type="dxa"/>
            <w:vAlign w:val="bottom"/>
          </w:tcPr>
          <w:p>
            <w:pPr>
              <w:spacing w:after="0"/>
              <w:rPr>
                <w:sz w:val="1"/>
                <w:szCs w:val="1"/>
                <w:color w:val="auto"/>
              </w:rPr>
            </w:pPr>
          </w:p>
        </w:tc>
      </w:tr>
      <w:tr>
        <w:trPr>
          <w:trHeight w:val="61"/>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7380" w:type="dxa"/>
            <w:vAlign w:val="bottom"/>
            <w:gridSpan w:val="10"/>
            <w:vMerge w:val="restart"/>
            <w:shd w:val="clear" w:color="auto" w:fill="E5E5E5"/>
          </w:tcPr>
          <w:p>
            <w:pPr>
              <w:spacing w:after="0"/>
              <w:rPr>
                <w:rFonts w:ascii="Arial" w:cs="Arial" w:eastAsia="Arial" w:hAnsi="Arial"/>
                <w:sz w:val="14"/>
                <w:szCs w:val="14"/>
                <w:color w:val="0000EE"/>
              </w:rPr>
            </w:pPr>
            <w:hyperlink w:anchor="page20">
              <w:r>
                <w:rPr>
                  <w:rFonts w:ascii="Arial" w:cs="Arial" w:eastAsia="Arial" w:hAnsi="Arial"/>
                  <w:sz w:val="14"/>
                  <w:szCs w:val="14"/>
                  <w:color w:val="0000EE"/>
                </w:rPr>
                <w:t>Risk Assessment of Compensation Programs</w:t>
              </w:r>
            </w:hyperlink>
          </w:p>
        </w:tc>
        <w:tc>
          <w:tcPr>
            <w:tcW w:w="100" w:type="dxa"/>
            <w:vAlign w:val="bottom"/>
            <w:shd w:val="clear" w:color="auto" w:fill="E5E5E5"/>
          </w:tcPr>
          <w:p>
            <w:pPr>
              <w:spacing w:after="0"/>
              <w:rPr>
                <w:sz w:val="5"/>
                <w:szCs w:val="5"/>
                <w:color w:val="auto"/>
              </w:rPr>
            </w:pPr>
          </w:p>
        </w:tc>
        <w:tc>
          <w:tcPr>
            <w:tcW w:w="700" w:type="dxa"/>
            <w:vAlign w:val="bottom"/>
            <w:gridSpan w:val="4"/>
            <w:vMerge w:val="continue"/>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1920" w:type="dxa"/>
            <w:vAlign w:val="bottom"/>
            <w:gridSpan w:val="3"/>
            <w:vMerge w:val="restart"/>
            <w:shd w:val="clear" w:color="auto" w:fill="CC003D"/>
          </w:tcPr>
          <w:p>
            <w:pPr>
              <w:jc w:val="center"/>
              <w:ind w:left="363"/>
              <w:spacing w:after="0"/>
              <w:rPr>
                <w:sz w:val="20"/>
                <w:szCs w:val="20"/>
                <w:color w:val="auto"/>
              </w:rPr>
            </w:pPr>
            <w:r>
              <w:rPr>
                <w:rFonts w:ascii="Arial" w:cs="Arial" w:eastAsia="Arial" w:hAnsi="Arial"/>
                <w:sz w:val="16"/>
                <w:szCs w:val="16"/>
                <w:color w:val="FFFFFF"/>
              </w:rPr>
              <w:t>COMPENSATION</w:t>
            </w:r>
          </w:p>
        </w:tc>
        <w:tc>
          <w:tcPr>
            <w:tcW w:w="480" w:type="dxa"/>
            <w:vAlign w:val="bottom"/>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shd w:val="clear" w:color="auto" w:fill="E5E5E5"/>
          </w:tcPr>
          <w:p>
            <w:pPr>
              <w:spacing w:after="0"/>
              <w:rPr>
                <w:sz w:val="18"/>
                <w:szCs w:val="18"/>
                <w:color w:val="auto"/>
              </w:rPr>
            </w:pPr>
          </w:p>
        </w:tc>
        <w:tc>
          <w:tcPr>
            <w:tcW w:w="7380" w:type="dxa"/>
            <w:vAlign w:val="bottom"/>
            <w:gridSpan w:val="10"/>
            <w:vMerge w:val="continue"/>
            <w:shd w:val="clear" w:color="auto" w:fill="E5E5E5"/>
          </w:tcPr>
          <w:p>
            <w:pPr>
              <w:spacing w:after="0"/>
              <w:rPr>
                <w:sz w:val="18"/>
                <w:szCs w:val="18"/>
                <w:color w:val="auto"/>
              </w:rPr>
            </w:pPr>
          </w:p>
        </w:tc>
        <w:tc>
          <w:tcPr>
            <w:tcW w:w="100" w:type="dxa"/>
            <w:vAlign w:val="bottom"/>
            <w:shd w:val="clear" w:color="auto" w:fill="E5E5E5"/>
          </w:tcPr>
          <w:p>
            <w:pPr>
              <w:spacing w:after="0"/>
              <w:rPr>
                <w:sz w:val="18"/>
                <w:szCs w:val="18"/>
                <w:color w:val="auto"/>
              </w:rPr>
            </w:pPr>
          </w:p>
        </w:tc>
        <w:tc>
          <w:tcPr>
            <w:tcW w:w="40" w:type="dxa"/>
            <w:vAlign w:val="bottom"/>
            <w:shd w:val="clear" w:color="auto" w:fill="E5E5E5"/>
          </w:tcPr>
          <w:p>
            <w:pPr>
              <w:spacing w:after="0"/>
              <w:rPr>
                <w:sz w:val="18"/>
                <w:szCs w:val="18"/>
                <w:color w:val="auto"/>
              </w:rPr>
            </w:pPr>
          </w:p>
        </w:tc>
        <w:tc>
          <w:tcPr>
            <w:tcW w:w="660" w:type="dxa"/>
            <w:vAlign w:val="bottom"/>
            <w:gridSpan w:val="3"/>
            <w:vMerge w:val="restart"/>
            <w:shd w:val="clear" w:color="auto" w:fill="E5E5E5"/>
          </w:tcPr>
          <w:p>
            <w:pPr>
              <w:spacing w:after="0"/>
              <w:rPr>
                <w:sz w:val="20"/>
                <w:szCs w:val="20"/>
                <w:color w:val="auto"/>
              </w:rPr>
            </w:pPr>
            <w:r>
              <w:rPr>
                <w:rFonts w:ascii="Arial" w:cs="Arial" w:eastAsia="Arial" w:hAnsi="Arial"/>
                <w:sz w:val="14"/>
                <w:szCs w:val="14"/>
                <w:color w:val="auto"/>
              </w:rPr>
              <w:t>Page 15</w:t>
            </w:r>
          </w:p>
        </w:tc>
        <w:tc>
          <w:tcPr>
            <w:tcW w:w="0" w:type="dxa"/>
            <w:vAlign w:val="bottom"/>
          </w:tcPr>
          <w:p>
            <w:pPr>
              <w:spacing w:after="0"/>
              <w:rPr>
                <w:sz w:val="1"/>
                <w:szCs w:val="1"/>
                <w:color w:val="auto"/>
              </w:rPr>
            </w:pPr>
          </w:p>
        </w:tc>
      </w:tr>
      <w:tr>
        <w:trPr>
          <w:trHeight w:val="63"/>
        </w:trPr>
        <w:tc>
          <w:tcPr>
            <w:tcW w:w="1920" w:type="dxa"/>
            <w:vAlign w:val="bottom"/>
            <w:tcBorders>
              <w:top w:val="single" w:sz="8" w:color="CC003D"/>
            </w:tcBorders>
            <w:gridSpan w:val="3"/>
            <w:vMerge w:val="continue"/>
            <w:shd w:val="clear" w:color="auto" w:fill="CC003D"/>
          </w:tcPr>
          <w:p>
            <w:pPr>
              <w:spacing w:after="0"/>
              <w:rPr>
                <w:sz w:val="5"/>
                <w:szCs w:val="5"/>
                <w:color w:val="auto"/>
              </w:rPr>
            </w:pPr>
          </w:p>
        </w:tc>
        <w:tc>
          <w:tcPr>
            <w:tcW w:w="480" w:type="dxa"/>
            <w:vAlign w:val="bottom"/>
            <w:tcBorders>
              <w:top w:val="single" w:sz="8" w:color="CC003D"/>
            </w:tcBorders>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tcBorders>
              <w:top w:val="single" w:sz="8" w:color="E5E5E5"/>
            </w:tcBorders>
            <w:shd w:val="clear" w:color="auto" w:fill="E5E5E5"/>
          </w:tcPr>
          <w:p>
            <w:pPr>
              <w:spacing w:after="0"/>
              <w:rPr>
                <w:sz w:val="5"/>
                <w:szCs w:val="5"/>
                <w:color w:val="auto"/>
              </w:rPr>
            </w:pPr>
          </w:p>
        </w:tc>
        <w:tc>
          <w:tcPr>
            <w:tcW w:w="740" w:type="dxa"/>
            <w:vAlign w:val="bottom"/>
            <w:tcBorders>
              <w:top w:val="single" w:sz="8" w:color="0000EE"/>
            </w:tcBorders>
            <w:shd w:val="clear" w:color="auto" w:fill="E5E5E5"/>
          </w:tcPr>
          <w:p>
            <w:pPr>
              <w:spacing w:after="0"/>
              <w:rPr>
                <w:sz w:val="5"/>
                <w:szCs w:val="5"/>
                <w:color w:val="auto"/>
              </w:rPr>
            </w:pPr>
          </w:p>
        </w:tc>
        <w:tc>
          <w:tcPr>
            <w:tcW w:w="580" w:type="dxa"/>
            <w:vAlign w:val="bottom"/>
            <w:tcBorders>
              <w:top w:val="single" w:sz="8" w:color="0000EE"/>
            </w:tcBorders>
            <w:shd w:val="clear" w:color="auto" w:fill="E5E5E5"/>
          </w:tcPr>
          <w:p>
            <w:pPr>
              <w:spacing w:after="0"/>
              <w:rPr>
                <w:sz w:val="5"/>
                <w:szCs w:val="5"/>
                <w:color w:val="auto"/>
              </w:rPr>
            </w:pPr>
          </w:p>
        </w:tc>
        <w:tc>
          <w:tcPr>
            <w:tcW w:w="460" w:type="dxa"/>
            <w:vAlign w:val="bottom"/>
            <w:tcBorders>
              <w:top w:val="single" w:sz="8" w:color="0000EE"/>
            </w:tcBorders>
            <w:shd w:val="clear" w:color="auto" w:fill="E5E5E5"/>
          </w:tcPr>
          <w:p>
            <w:pPr>
              <w:spacing w:after="0"/>
              <w:rPr>
                <w:sz w:val="5"/>
                <w:szCs w:val="5"/>
                <w:color w:val="auto"/>
              </w:rPr>
            </w:pPr>
          </w:p>
        </w:tc>
        <w:tc>
          <w:tcPr>
            <w:tcW w:w="320" w:type="dxa"/>
            <w:vAlign w:val="bottom"/>
            <w:tcBorders>
              <w:top w:val="single" w:sz="8" w:color="0000EE"/>
              <w:right w:val="single" w:sz="8" w:color="E5E5E5"/>
            </w:tcBorders>
            <w:shd w:val="clear" w:color="auto" w:fill="E5E5E5"/>
          </w:tcPr>
          <w:p>
            <w:pPr>
              <w:spacing w:after="0"/>
              <w:rPr>
                <w:sz w:val="5"/>
                <w:szCs w:val="5"/>
                <w:color w:val="auto"/>
              </w:rPr>
            </w:pPr>
          </w:p>
        </w:tc>
        <w:tc>
          <w:tcPr>
            <w:tcW w:w="560" w:type="dxa"/>
            <w:vAlign w:val="bottom"/>
            <w:tcBorders>
              <w:top w:val="single" w:sz="8" w:color="0000EE"/>
            </w:tcBorders>
            <w:shd w:val="clear" w:color="auto" w:fill="E5E5E5"/>
          </w:tcPr>
          <w:p>
            <w:pPr>
              <w:spacing w:after="0"/>
              <w:rPr>
                <w:sz w:val="5"/>
                <w:szCs w:val="5"/>
                <w:color w:val="auto"/>
              </w:rPr>
            </w:pPr>
          </w:p>
        </w:tc>
        <w:tc>
          <w:tcPr>
            <w:tcW w:w="220" w:type="dxa"/>
            <w:vAlign w:val="bottom"/>
            <w:tcBorders>
              <w:top w:val="single" w:sz="8" w:color="0000EE"/>
            </w:tcBorders>
            <w:shd w:val="clear" w:color="auto" w:fill="E5E5E5"/>
          </w:tcPr>
          <w:p>
            <w:pPr>
              <w:spacing w:after="0"/>
              <w:rPr>
                <w:sz w:val="5"/>
                <w:szCs w:val="5"/>
                <w:color w:val="auto"/>
              </w:rPr>
            </w:pPr>
          </w:p>
        </w:tc>
        <w:tc>
          <w:tcPr>
            <w:tcW w:w="400" w:type="dxa"/>
            <w:vAlign w:val="bottom"/>
            <w:tcBorders>
              <w:top w:val="single" w:sz="8" w:color="E5E5E5"/>
            </w:tcBorders>
            <w:shd w:val="clear" w:color="auto" w:fill="E5E5E5"/>
          </w:tcPr>
          <w:p>
            <w:pPr>
              <w:spacing w:after="0"/>
              <w:rPr>
                <w:sz w:val="5"/>
                <w:szCs w:val="5"/>
                <w:color w:val="auto"/>
              </w:rPr>
            </w:pPr>
          </w:p>
        </w:tc>
        <w:tc>
          <w:tcPr>
            <w:tcW w:w="160" w:type="dxa"/>
            <w:vAlign w:val="bottom"/>
            <w:tcBorders>
              <w:top w:val="single" w:sz="8" w:color="E5E5E5"/>
            </w:tcBorders>
            <w:shd w:val="clear" w:color="auto" w:fill="E5E5E5"/>
          </w:tcPr>
          <w:p>
            <w:pPr>
              <w:spacing w:after="0"/>
              <w:rPr>
                <w:sz w:val="5"/>
                <w:szCs w:val="5"/>
                <w:color w:val="auto"/>
              </w:rPr>
            </w:pPr>
          </w:p>
        </w:tc>
        <w:tc>
          <w:tcPr>
            <w:tcW w:w="740" w:type="dxa"/>
            <w:vAlign w:val="bottom"/>
            <w:tcBorders>
              <w:top w:val="single" w:sz="8" w:color="E5E5E5"/>
            </w:tcBorders>
            <w:shd w:val="clear" w:color="auto" w:fill="E5E5E5"/>
          </w:tcPr>
          <w:p>
            <w:pPr>
              <w:spacing w:after="0"/>
              <w:rPr>
                <w:sz w:val="5"/>
                <w:szCs w:val="5"/>
                <w:color w:val="auto"/>
              </w:rPr>
            </w:pPr>
          </w:p>
        </w:tc>
        <w:tc>
          <w:tcPr>
            <w:tcW w:w="3200" w:type="dxa"/>
            <w:vAlign w:val="bottom"/>
            <w:tcBorders>
              <w:top w:val="single" w:sz="8" w:color="E5E5E5"/>
            </w:tcBorders>
            <w:shd w:val="clear" w:color="auto" w:fill="E5E5E5"/>
          </w:tcPr>
          <w:p>
            <w:pPr>
              <w:spacing w:after="0"/>
              <w:rPr>
                <w:sz w:val="5"/>
                <w:szCs w:val="5"/>
                <w:color w:val="auto"/>
              </w:rPr>
            </w:pPr>
          </w:p>
        </w:tc>
        <w:tc>
          <w:tcPr>
            <w:tcW w:w="100" w:type="dxa"/>
            <w:vAlign w:val="bottom"/>
            <w:tcBorders>
              <w:top w:val="single" w:sz="8" w:color="E5E5E5"/>
            </w:tcBorders>
            <w:shd w:val="clear" w:color="auto" w:fill="E5E5E5"/>
          </w:tcPr>
          <w:p>
            <w:pPr>
              <w:spacing w:after="0"/>
              <w:rPr>
                <w:sz w:val="5"/>
                <w:szCs w:val="5"/>
                <w:color w:val="auto"/>
              </w:rPr>
            </w:pPr>
          </w:p>
        </w:tc>
        <w:tc>
          <w:tcPr>
            <w:tcW w:w="40" w:type="dxa"/>
            <w:vAlign w:val="bottom"/>
            <w:tcBorders>
              <w:top w:val="single" w:sz="8" w:color="E5E5E5"/>
            </w:tcBorders>
            <w:shd w:val="clear" w:color="auto" w:fill="E5E5E5"/>
          </w:tcPr>
          <w:p>
            <w:pPr>
              <w:spacing w:after="0"/>
              <w:rPr>
                <w:sz w:val="5"/>
                <w:szCs w:val="5"/>
                <w:color w:val="auto"/>
              </w:rPr>
            </w:pPr>
          </w:p>
        </w:tc>
        <w:tc>
          <w:tcPr>
            <w:tcW w:w="660" w:type="dxa"/>
            <w:vAlign w:val="bottom"/>
            <w:tcBorders>
              <w:top w:val="single" w:sz="8" w:color="E5E5E5"/>
            </w:tcBorders>
            <w:gridSpan w:val="3"/>
            <w:vMerge w:val="continue"/>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54"/>
        </w:trPr>
        <w:tc>
          <w:tcPr>
            <w:tcW w:w="1920" w:type="dxa"/>
            <w:vAlign w:val="bottom"/>
            <w:gridSpan w:val="3"/>
            <w:vMerge w:val="continue"/>
            <w:shd w:val="clear" w:color="auto" w:fill="CC003D"/>
          </w:tcPr>
          <w:p>
            <w:pPr>
              <w:spacing w:after="0"/>
              <w:rPr>
                <w:sz w:val="4"/>
                <w:szCs w:val="4"/>
                <w:color w:val="auto"/>
              </w:rPr>
            </w:pPr>
          </w:p>
        </w:tc>
        <w:tc>
          <w:tcPr>
            <w:tcW w:w="480" w:type="dxa"/>
            <w:vAlign w:val="bottom"/>
            <w:shd w:val="clear" w:color="auto" w:fill="CC003D"/>
          </w:tcPr>
          <w:p>
            <w:pPr>
              <w:spacing w:after="0"/>
              <w:rPr>
                <w:sz w:val="4"/>
                <w:szCs w:val="4"/>
                <w:color w:val="auto"/>
              </w:rPr>
            </w:pPr>
          </w:p>
        </w:tc>
        <w:tc>
          <w:tcPr>
            <w:tcW w:w="220" w:type="dxa"/>
            <w:vAlign w:val="bottom"/>
          </w:tcPr>
          <w:p>
            <w:pPr>
              <w:spacing w:after="0"/>
              <w:rPr>
                <w:sz w:val="4"/>
                <w:szCs w:val="4"/>
                <w:color w:val="auto"/>
              </w:rPr>
            </w:pPr>
          </w:p>
        </w:tc>
        <w:tc>
          <w:tcPr>
            <w:tcW w:w="220" w:type="dxa"/>
            <w:vAlign w:val="bottom"/>
            <w:shd w:val="clear" w:color="auto" w:fill="E5E5E5"/>
          </w:tcPr>
          <w:p>
            <w:pPr>
              <w:spacing w:after="0"/>
              <w:rPr>
                <w:sz w:val="4"/>
                <w:szCs w:val="4"/>
                <w:color w:val="auto"/>
              </w:rPr>
            </w:pPr>
          </w:p>
        </w:tc>
        <w:tc>
          <w:tcPr>
            <w:tcW w:w="740" w:type="dxa"/>
            <w:vAlign w:val="bottom"/>
            <w:shd w:val="clear" w:color="auto" w:fill="E5E5E5"/>
          </w:tcPr>
          <w:p>
            <w:pPr>
              <w:spacing w:after="0"/>
              <w:rPr>
                <w:sz w:val="4"/>
                <w:szCs w:val="4"/>
                <w:color w:val="auto"/>
              </w:rPr>
            </w:pPr>
          </w:p>
        </w:tc>
        <w:tc>
          <w:tcPr>
            <w:tcW w:w="580" w:type="dxa"/>
            <w:vAlign w:val="bottom"/>
            <w:shd w:val="clear" w:color="auto" w:fill="E5E5E5"/>
          </w:tcPr>
          <w:p>
            <w:pPr>
              <w:spacing w:after="0"/>
              <w:rPr>
                <w:sz w:val="4"/>
                <w:szCs w:val="4"/>
                <w:color w:val="auto"/>
              </w:rPr>
            </w:pPr>
          </w:p>
        </w:tc>
        <w:tc>
          <w:tcPr>
            <w:tcW w:w="460" w:type="dxa"/>
            <w:vAlign w:val="bottom"/>
            <w:shd w:val="clear" w:color="auto" w:fill="E5E5E5"/>
          </w:tcPr>
          <w:p>
            <w:pPr>
              <w:spacing w:after="0"/>
              <w:rPr>
                <w:sz w:val="4"/>
                <w:szCs w:val="4"/>
                <w:color w:val="auto"/>
              </w:rPr>
            </w:pPr>
          </w:p>
        </w:tc>
        <w:tc>
          <w:tcPr>
            <w:tcW w:w="320" w:type="dxa"/>
            <w:vAlign w:val="bottom"/>
            <w:tcBorders>
              <w:right w:val="single" w:sz="8" w:color="E5E5E5"/>
            </w:tcBorders>
            <w:shd w:val="clear" w:color="auto" w:fill="E5E5E5"/>
          </w:tcPr>
          <w:p>
            <w:pPr>
              <w:spacing w:after="0"/>
              <w:rPr>
                <w:sz w:val="4"/>
                <w:szCs w:val="4"/>
                <w:color w:val="auto"/>
              </w:rPr>
            </w:pPr>
          </w:p>
        </w:tc>
        <w:tc>
          <w:tcPr>
            <w:tcW w:w="560" w:type="dxa"/>
            <w:vAlign w:val="bottom"/>
            <w:shd w:val="clear" w:color="auto" w:fill="E5E5E5"/>
          </w:tcPr>
          <w:p>
            <w:pPr>
              <w:spacing w:after="0"/>
              <w:rPr>
                <w:sz w:val="4"/>
                <w:szCs w:val="4"/>
                <w:color w:val="auto"/>
              </w:rPr>
            </w:pPr>
          </w:p>
        </w:tc>
        <w:tc>
          <w:tcPr>
            <w:tcW w:w="220" w:type="dxa"/>
            <w:vAlign w:val="bottom"/>
            <w:shd w:val="clear" w:color="auto" w:fill="E5E5E5"/>
          </w:tcPr>
          <w:p>
            <w:pPr>
              <w:spacing w:after="0"/>
              <w:rPr>
                <w:sz w:val="4"/>
                <w:szCs w:val="4"/>
                <w:color w:val="auto"/>
              </w:rPr>
            </w:pPr>
          </w:p>
        </w:tc>
        <w:tc>
          <w:tcPr>
            <w:tcW w:w="400" w:type="dxa"/>
            <w:vAlign w:val="bottom"/>
            <w:shd w:val="clear" w:color="auto" w:fill="E5E5E5"/>
          </w:tcPr>
          <w:p>
            <w:pPr>
              <w:spacing w:after="0"/>
              <w:rPr>
                <w:sz w:val="4"/>
                <w:szCs w:val="4"/>
                <w:color w:val="auto"/>
              </w:rPr>
            </w:pPr>
          </w:p>
        </w:tc>
        <w:tc>
          <w:tcPr>
            <w:tcW w:w="160" w:type="dxa"/>
            <w:vAlign w:val="bottom"/>
            <w:shd w:val="clear" w:color="auto" w:fill="E5E5E5"/>
          </w:tcPr>
          <w:p>
            <w:pPr>
              <w:spacing w:after="0"/>
              <w:rPr>
                <w:sz w:val="4"/>
                <w:szCs w:val="4"/>
                <w:color w:val="auto"/>
              </w:rPr>
            </w:pPr>
          </w:p>
        </w:tc>
        <w:tc>
          <w:tcPr>
            <w:tcW w:w="740" w:type="dxa"/>
            <w:vAlign w:val="bottom"/>
            <w:shd w:val="clear" w:color="auto" w:fill="E5E5E5"/>
          </w:tcPr>
          <w:p>
            <w:pPr>
              <w:spacing w:after="0"/>
              <w:rPr>
                <w:sz w:val="4"/>
                <w:szCs w:val="4"/>
                <w:color w:val="auto"/>
              </w:rPr>
            </w:pPr>
          </w:p>
        </w:tc>
        <w:tc>
          <w:tcPr>
            <w:tcW w:w="3200" w:type="dxa"/>
            <w:vAlign w:val="bottom"/>
            <w:shd w:val="clear" w:color="auto" w:fill="E5E5E5"/>
          </w:tcPr>
          <w:p>
            <w:pPr>
              <w:spacing w:after="0"/>
              <w:rPr>
                <w:sz w:val="4"/>
                <w:szCs w:val="4"/>
                <w:color w:val="auto"/>
              </w:rPr>
            </w:pPr>
          </w:p>
        </w:tc>
        <w:tc>
          <w:tcPr>
            <w:tcW w:w="100" w:type="dxa"/>
            <w:vAlign w:val="bottom"/>
            <w:shd w:val="clear" w:color="auto" w:fill="E5E5E5"/>
          </w:tcPr>
          <w:p>
            <w:pPr>
              <w:spacing w:after="0"/>
              <w:rPr>
                <w:sz w:val="4"/>
                <w:szCs w:val="4"/>
                <w:color w:val="auto"/>
              </w:rPr>
            </w:pPr>
          </w:p>
        </w:tc>
        <w:tc>
          <w:tcPr>
            <w:tcW w:w="40" w:type="dxa"/>
            <w:vAlign w:val="bottom"/>
            <w:shd w:val="clear" w:color="auto" w:fill="E5E5E5"/>
          </w:tcPr>
          <w:p>
            <w:pPr>
              <w:spacing w:after="0"/>
              <w:rPr>
                <w:sz w:val="4"/>
                <w:szCs w:val="4"/>
                <w:color w:val="auto"/>
              </w:rPr>
            </w:pPr>
          </w:p>
        </w:tc>
        <w:tc>
          <w:tcPr>
            <w:tcW w:w="540" w:type="dxa"/>
            <w:vAlign w:val="bottom"/>
            <w:gridSpan w:val="2"/>
            <w:shd w:val="clear" w:color="auto" w:fill="E5E5E5"/>
          </w:tcPr>
          <w:p>
            <w:pPr>
              <w:spacing w:after="0"/>
              <w:rPr>
                <w:sz w:val="4"/>
                <w:szCs w:val="4"/>
                <w:color w:val="auto"/>
              </w:rPr>
            </w:pPr>
          </w:p>
        </w:tc>
        <w:tc>
          <w:tcPr>
            <w:tcW w:w="120" w:type="dxa"/>
            <w:vAlign w:val="bottom"/>
            <w:shd w:val="clear" w:color="auto" w:fill="E5E5E5"/>
          </w:tcPr>
          <w:p>
            <w:pPr>
              <w:spacing w:after="0"/>
              <w:rPr>
                <w:sz w:val="4"/>
                <w:szCs w:val="4"/>
                <w:color w:val="auto"/>
              </w:rPr>
            </w:pPr>
          </w:p>
        </w:tc>
        <w:tc>
          <w:tcPr>
            <w:tcW w:w="0" w:type="dxa"/>
            <w:vAlign w:val="bottom"/>
          </w:tcPr>
          <w:p>
            <w:pPr>
              <w:spacing w:after="0"/>
              <w:rPr>
                <w:sz w:val="1"/>
                <w:szCs w:val="1"/>
                <w:color w:val="auto"/>
              </w:rPr>
            </w:pPr>
          </w:p>
        </w:tc>
      </w:tr>
      <w:tr>
        <w:trPr>
          <w:trHeight w:val="160"/>
        </w:trPr>
        <w:tc>
          <w:tcPr>
            <w:tcW w:w="1920" w:type="dxa"/>
            <w:vAlign w:val="bottom"/>
            <w:gridSpan w:val="3"/>
            <w:shd w:val="clear" w:color="auto" w:fill="CC003D"/>
          </w:tcPr>
          <w:p>
            <w:pPr>
              <w:jc w:val="center"/>
              <w:ind w:left="383"/>
              <w:spacing w:after="0" w:line="160" w:lineRule="exact"/>
              <w:rPr>
                <w:sz w:val="20"/>
                <w:szCs w:val="20"/>
                <w:color w:val="auto"/>
              </w:rPr>
            </w:pPr>
            <w:r>
              <w:rPr>
                <w:rFonts w:ascii="Arial" w:cs="Arial" w:eastAsia="Arial" w:hAnsi="Arial"/>
                <w:sz w:val="16"/>
                <w:szCs w:val="16"/>
                <w:color w:val="FFFFFF"/>
              </w:rPr>
              <w:t>DISCUSSION AND</w:t>
            </w:r>
          </w:p>
        </w:tc>
        <w:tc>
          <w:tcPr>
            <w:tcW w:w="480" w:type="dxa"/>
            <w:vAlign w:val="bottom"/>
            <w:shd w:val="clear" w:color="auto" w:fill="CC003D"/>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shd w:val="clear" w:color="auto" w:fill="E5E5E5"/>
          </w:tcPr>
          <w:p>
            <w:pPr>
              <w:spacing w:after="0"/>
              <w:rPr>
                <w:sz w:val="13"/>
                <w:szCs w:val="13"/>
                <w:color w:val="auto"/>
              </w:rPr>
            </w:pPr>
          </w:p>
        </w:tc>
        <w:tc>
          <w:tcPr>
            <w:tcW w:w="7380" w:type="dxa"/>
            <w:vAlign w:val="bottom"/>
            <w:gridSpan w:val="10"/>
            <w:shd w:val="clear" w:color="auto" w:fill="E5E5E5"/>
          </w:tcPr>
          <w:p>
            <w:pPr>
              <w:spacing w:after="0"/>
              <w:rPr>
                <w:rFonts w:ascii="Arial" w:cs="Arial" w:eastAsia="Arial" w:hAnsi="Arial"/>
                <w:sz w:val="14"/>
                <w:szCs w:val="14"/>
                <w:color w:val="0000EE"/>
              </w:rPr>
            </w:pPr>
            <w:hyperlink w:anchor="page21">
              <w:r>
                <w:rPr>
                  <w:rFonts w:ascii="Arial" w:cs="Arial" w:eastAsia="Arial" w:hAnsi="Arial"/>
                  <w:sz w:val="14"/>
                  <w:szCs w:val="14"/>
                  <w:color w:val="0000EE"/>
                </w:rPr>
                <w:t>Annual Cash Compensation</w:t>
              </w:r>
            </w:hyperlink>
          </w:p>
        </w:tc>
        <w:tc>
          <w:tcPr>
            <w:tcW w:w="100" w:type="dxa"/>
            <w:vAlign w:val="bottom"/>
            <w:shd w:val="clear" w:color="auto" w:fill="E5E5E5"/>
          </w:tcPr>
          <w:p>
            <w:pPr>
              <w:spacing w:after="0"/>
              <w:rPr>
                <w:sz w:val="13"/>
                <w:szCs w:val="13"/>
                <w:color w:val="auto"/>
              </w:rPr>
            </w:pPr>
          </w:p>
        </w:tc>
        <w:tc>
          <w:tcPr>
            <w:tcW w:w="40" w:type="dxa"/>
            <w:vAlign w:val="bottom"/>
            <w:shd w:val="clear" w:color="auto" w:fill="E5E5E5"/>
          </w:tcPr>
          <w:p>
            <w:pPr>
              <w:spacing w:after="0"/>
              <w:rPr>
                <w:sz w:val="13"/>
                <w:szCs w:val="13"/>
                <w:color w:val="auto"/>
              </w:rPr>
            </w:pPr>
          </w:p>
        </w:tc>
        <w:tc>
          <w:tcPr>
            <w:tcW w:w="540" w:type="dxa"/>
            <w:vAlign w:val="bottom"/>
            <w:gridSpan w:val="2"/>
            <w:vMerge w:val="restart"/>
            <w:shd w:val="clear" w:color="auto" w:fill="E5E5E5"/>
          </w:tcPr>
          <w:p>
            <w:pPr>
              <w:spacing w:after="0"/>
              <w:rPr>
                <w:sz w:val="20"/>
                <w:szCs w:val="20"/>
                <w:color w:val="auto"/>
              </w:rPr>
            </w:pPr>
            <w:r>
              <w:rPr>
                <w:rFonts w:ascii="Arial" w:cs="Arial" w:eastAsia="Arial" w:hAnsi="Arial"/>
                <w:sz w:val="14"/>
                <w:szCs w:val="14"/>
                <w:color w:val="auto"/>
                <w:w w:val="99"/>
              </w:rPr>
              <w:t>Page 16</w:t>
            </w:r>
          </w:p>
        </w:tc>
        <w:tc>
          <w:tcPr>
            <w:tcW w:w="120" w:type="dxa"/>
            <w:vAlign w:val="bottom"/>
            <w:shd w:val="clear" w:color="auto" w:fill="E5E5E5"/>
          </w:tcPr>
          <w:p>
            <w:pPr>
              <w:spacing w:after="0"/>
              <w:rPr>
                <w:sz w:val="13"/>
                <w:szCs w:val="13"/>
                <w:color w:val="auto"/>
              </w:rPr>
            </w:pPr>
          </w:p>
        </w:tc>
        <w:tc>
          <w:tcPr>
            <w:tcW w:w="0" w:type="dxa"/>
            <w:vAlign w:val="bottom"/>
          </w:tcPr>
          <w:p>
            <w:pPr>
              <w:spacing w:after="0"/>
              <w:rPr>
                <w:sz w:val="1"/>
                <w:szCs w:val="1"/>
                <w:color w:val="auto"/>
              </w:rPr>
            </w:pPr>
          </w:p>
        </w:tc>
      </w:tr>
      <w:tr>
        <w:trPr>
          <w:trHeight w:val="61"/>
        </w:trPr>
        <w:tc>
          <w:tcPr>
            <w:tcW w:w="1920" w:type="dxa"/>
            <w:vAlign w:val="bottom"/>
            <w:tcBorders>
              <w:top w:val="single" w:sz="8" w:color="CC003D"/>
            </w:tcBorders>
            <w:gridSpan w:val="3"/>
            <w:vMerge w:val="restart"/>
            <w:shd w:val="clear" w:color="auto" w:fill="CC003D"/>
          </w:tcPr>
          <w:p>
            <w:pPr>
              <w:jc w:val="center"/>
              <w:ind w:left="363"/>
              <w:spacing w:after="0"/>
              <w:rPr>
                <w:sz w:val="20"/>
                <w:szCs w:val="20"/>
                <w:color w:val="auto"/>
              </w:rPr>
            </w:pPr>
            <w:r>
              <w:rPr>
                <w:rFonts w:ascii="Arial" w:cs="Arial" w:eastAsia="Arial" w:hAnsi="Arial"/>
                <w:sz w:val="16"/>
                <w:szCs w:val="16"/>
                <w:color w:val="FFFFFF"/>
                <w:w w:val="99"/>
              </w:rPr>
              <w:t>ANALYSIS</w:t>
            </w:r>
          </w:p>
        </w:tc>
        <w:tc>
          <w:tcPr>
            <w:tcW w:w="480" w:type="dxa"/>
            <w:vAlign w:val="bottom"/>
            <w:tcBorders>
              <w:top w:val="single" w:sz="8" w:color="CC003D"/>
            </w:tcBorders>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tcBorders>
              <w:top w:val="single" w:sz="8" w:color="E5E5E5"/>
            </w:tcBorders>
            <w:shd w:val="clear" w:color="auto" w:fill="E5E5E5"/>
          </w:tcPr>
          <w:p>
            <w:pPr>
              <w:spacing w:after="0"/>
              <w:rPr>
                <w:sz w:val="5"/>
                <w:szCs w:val="5"/>
                <w:color w:val="auto"/>
              </w:rPr>
            </w:pPr>
          </w:p>
        </w:tc>
        <w:tc>
          <w:tcPr>
            <w:tcW w:w="1780" w:type="dxa"/>
            <w:vAlign w:val="bottom"/>
            <w:tcBorders>
              <w:top w:val="single" w:sz="8" w:color="0000EE"/>
            </w:tcBorders>
            <w:gridSpan w:val="3"/>
            <w:vMerge w:val="restart"/>
            <w:shd w:val="clear" w:color="auto" w:fill="E5E5E5"/>
          </w:tcPr>
          <w:p>
            <w:pPr>
              <w:spacing w:after="0"/>
              <w:rPr>
                <w:rFonts w:ascii="Arial" w:cs="Arial" w:eastAsia="Arial" w:hAnsi="Arial"/>
                <w:sz w:val="14"/>
                <w:szCs w:val="14"/>
                <w:color w:val="0000EE"/>
              </w:rPr>
            </w:pPr>
            <w:hyperlink w:anchor="page21">
              <w:r>
                <w:rPr>
                  <w:rFonts w:ascii="Arial" w:cs="Arial" w:eastAsia="Arial" w:hAnsi="Arial"/>
                  <w:sz w:val="14"/>
                  <w:szCs w:val="14"/>
                  <w:color w:val="0000EE"/>
                </w:rPr>
                <w:t>Other Compensation</w:t>
              </w:r>
            </w:hyperlink>
          </w:p>
        </w:tc>
        <w:tc>
          <w:tcPr>
            <w:tcW w:w="5600" w:type="dxa"/>
            <w:vAlign w:val="bottom"/>
            <w:tcBorders>
              <w:top w:val="single" w:sz="8" w:color="E5E5E5"/>
            </w:tcBorders>
            <w:gridSpan w:val="7"/>
            <w:vMerge w:val="restart"/>
            <w:shd w:val="clear" w:color="auto" w:fill="E5E5E5"/>
          </w:tcPr>
          <w:p>
            <w:pPr>
              <w:spacing w:after="0"/>
              <w:rPr>
                <w:sz w:val="5"/>
                <w:szCs w:val="5"/>
                <w:color w:val="auto"/>
              </w:rPr>
            </w:pPr>
          </w:p>
        </w:tc>
        <w:tc>
          <w:tcPr>
            <w:tcW w:w="100" w:type="dxa"/>
            <w:vAlign w:val="bottom"/>
            <w:tcBorders>
              <w:top w:val="single" w:sz="8" w:color="E5E5E5"/>
            </w:tcBorders>
            <w:shd w:val="clear" w:color="auto" w:fill="E5E5E5"/>
          </w:tcPr>
          <w:p>
            <w:pPr>
              <w:spacing w:after="0"/>
              <w:rPr>
                <w:sz w:val="5"/>
                <w:szCs w:val="5"/>
                <w:color w:val="auto"/>
              </w:rPr>
            </w:pPr>
          </w:p>
        </w:tc>
        <w:tc>
          <w:tcPr>
            <w:tcW w:w="40" w:type="dxa"/>
            <w:vAlign w:val="bottom"/>
            <w:tcBorders>
              <w:top w:val="single" w:sz="8" w:color="E5E5E5"/>
            </w:tcBorders>
            <w:shd w:val="clear" w:color="auto" w:fill="E5E5E5"/>
          </w:tcPr>
          <w:p>
            <w:pPr>
              <w:spacing w:after="0"/>
              <w:rPr>
                <w:sz w:val="5"/>
                <w:szCs w:val="5"/>
                <w:color w:val="auto"/>
              </w:rPr>
            </w:pPr>
          </w:p>
        </w:tc>
        <w:tc>
          <w:tcPr>
            <w:tcW w:w="540" w:type="dxa"/>
            <w:vAlign w:val="bottom"/>
            <w:tcBorders>
              <w:top w:val="single" w:sz="8" w:color="E5E5E5"/>
            </w:tcBorders>
            <w:gridSpan w:val="2"/>
            <w:vMerge w:val="continue"/>
            <w:shd w:val="clear" w:color="auto" w:fill="E5E5E5"/>
          </w:tcPr>
          <w:p>
            <w:pPr>
              <w:spacing w:after="0"/>
              <w:rPr>
                <w:sz w:val="5"/>
                <w:szCs w:val="5"/>
                <w:color w:val="auto"/>
              </w:rPr>
            </w:pPr>
          </w:p>
        </w:tc>
        <w:tc>
          <w:tcPr>
            <w:tcW w:w="120" w:type="dxa"/>
            <w:vAlign w:val="bottom"/>
            <w:tcBorders>
              <w:top w:val="single" w:sz="8" w:color="E5E5E5"/>
            </w:tcBorders>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1920" w:type="dxa"/>
            <w:vAlign w:val="bottom"/>
            <w:gridSpan w:val="3"/>
            <w:vMerge w:val="continue"/>
            <w:shd w:val="clear" w:color="auto" w:fill="CC003D"/>
          </w:tcPr>
          <w:p>
            <w:pPr>
              <w:spacing w:after="0"/>
              <w:rPr>
                <w:sz w:val="12"/>
                <w:szCs w:val="12"/>
                <w:color w:val="auto"/>
              </w:rPr>
            </w:pPr>
          </w:p>
        </w:tc>
        <w:tc>
          <w:tcPr>
            <w:tcW w:w="480" w:type="dxa"/>
            <w:vAlign w:val="bottom"/>
            <w:shd w:val="clear" w:color="auto" w:fill="CC003D"/>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shd w:val="clear" w:color="auto" w:fill="E5E5E5"/>
          </w:tcPr>
          <w:p>
            <w:pPr>
              <w:spacing w:after="0"/>
              <w:rPr>
                <w:sz w:val="12"/>
                <w:szCs w:val="12"/>
                <w:color w:val="auto"/>
              </w:rPr>
            </w:pPr>
          </w:p>
        </w:tc>
        <w:tc>
          <w:tcPr>
            <w:tcW w:w="1780" w:type="dxa"/>
            <w:vAlign w:val="bottom"/>
            <w:gridSpan w:val="3"/>
            <w:vMerge w:val="continue"/>
            <w:shd w:val="clear" w:color="auto" w:fill="E5E5E5"/>
          </w:tcPr>
          <w:p>
            <w:pPr>
              <w:spacing w:after="0"/>
              <w:rPr>
                <w:sz w:val="12"/>
                <w:szCs w:val="12"/>
                <w:color w:val="auto"/>
              </w:rPr>
            </w:pPr>
          </w:p>
        </w:tc>
        <w:tc>
          <w:tcPr>
            <w:tcW w:w="5600" w:type="dxa"/>
            <w:vAlign w:val="bottom"/>
            <w:gridSpan w:val="7"/>
            <w:vMerge w:val="continue"/>
            <w:shd w:val="clear" w:color="auto" w:fill="E5E5E5"/>
          </w:tcPr>
          <w:p>
            <w:pPr>
              <w:spacing w:after="0"/>
              <w:rPr>
                <w:sz w:val="12"/>
                <w:szCs w:val="12"/>
                <w:color w:val="auto"/>
              </w:rPr>
            </w:pPr>
          </w:p>
        </w:tc>
        <w:tc>
          <w:tcPr>
            <w:tcW w:w="100" w:type="dxa"/>
            <w:vAlign w:val="bottom"/>
            <w:shd w:val="clear" w:color="auto" w:fill="E5E5E5"/>
          </w:tcPr>
          <w:p>
            <w:pPr>
              <w:spacing w:after="0"/>
              <w:rPr>
                <w:sz w:val="12"/>
                <w:szCs w:val="12"/>
                <w:color w:val="auto"/>
              </w:rPr>
            </w:pPr>
          </w:p>
        </w:tc>
        <w:tc>
          <w:tcPr>
            <w:tcW w:w="40" w:type="dxa"/>
            <w:vAlign w:val="bottom"/>
            <w:shd w:val="clear" w:color="auto" w:fill="E5E5E5"/>
          </w:tcPr>
          <w:p>
            <w:pPr>
              <w:spacing w:after="0"/>
              <w:rPr>
                <w:sz w:val="12"/>
                <w:szCs w:val="12"/>
                <w:color w:val="auto"/>
              </w:rPr>
            </w:pPr>
          </w:p>
        </w:tc>
        <w:tc>
          <w:tcPr>
            <w:tcW w:w="540" w:type="dxa"/>
            <w:vAlign w:val="bottom"/>
            <w:gridSpan w:val="2"/>
            <w:vMerge w:val="restart"/>
            <w:shd w:val="clear" w:color="auto" w:fill="E5E5E5"/>
          </w:tcPr>
          <w:p>
            <w:pPr>
              <w:spacing w:after="0"/>
              <w:rPr>
                <w:sz w:val="20"/>
                <w:szCs w:val="20"/>
                <w:color w:val="auto"/>
              </w:rPr>
            </w:pPr>
            <w:r>
              <w:rPr>
                <w:rFonts w:ascii="Arial" w:cs="Arial" w:eastAsia="Arial" w:hAnsi="Arial"/>
                <w:sz w:val="14"/>
                <w:szCs w:val="14"/>
                <w:color w:val="auto"/>
                <w:w w:val="99"/>
              </w:rPr>
              <w:t>Page 16</w:t>
            </w:r>
          </w:p>
        </w:tc>
        <w:tc>
          <w:tcPr>
            <w:tcW w:w="120" w:type="dxa"/>
            <w:vAlign w:val="bottom"/>
            <w:shd w:val="clear" w:color="auto" w:fill="E5E5E5"/>
          </w:tcPr>
          <w:p>
            <w:pPr>
              <w:spacing w:after="0"/>
              <w:rPr>
                <w:sz w:val="12"/>
                <w:szCs w:val="12"/>
                <w:color w:val="auto"/>
              </w:rPr>
            </w:pPr>
          </w:p>
        </w:tc>
        <w:tc>
          <w:tcPr>
            <w:tcW w:w="0" w:type="dxa"/>
            <w:vAlign w:val="bottom"/>
          </w:tcPr>
          <w:p>
            <w:pPr>
              <w:spacing w:after="0"/>
              <w:rPr>
                <w:sz w:val="1"/>
                <w:szCs w:val="1"/>
                <w:color w:val="auto"/>
              </w:rPr>
            </w:pPr>
          </w:p>
        </w:tc>
      </w:tr>
      <w:tr>
        <w:trPr>
          <w:trHeight w:val="74"/>
        </w:trPr>
        <w:tc>
          <w:tcPr>
            <w:tcW w:w="1740" w:type="dxa"/>
            <w:vAlign w:val="bottom"/>
            <w:shd w:val="clear" w:color="auto" w:fill="CC003D"/>
          </w:tcPr>
          <w:p>
            <w:pPr>
              <w:spacing w:after="0"/>
              <w:rPr>
                <w:sz w:val="6"/>
                <w:szCs w:val="6"/>
                <w:color w:val="auto"/>
              </w:rPr>
            </w:pPr>
          </w:p>
        </w:tc>
        <w:tc>
          <w:tcPr>
            <w:tcW w:w="80" w:type="dxa"/>
            <w:vAlign w:val="bottom"/>
            <w:shd w:val="clear" w:color="auto" w:fill="CC003D"/>
          </w:tcPr>
          <w:p>
            <w:pPr>
              <w:spacing w:after="0"/>
              <w:rPr>
                <w:sz w:val="6"/>
                <w:szCs w:val="6"/>
                <w:color w:val="auto"/>
              </w:rPr>
            </w:pPr>
          </w:p>
        </w:tc>
        <w:tc>
          <w:tcPr>
            <w:tcW w:w="100" w:type="dxa"/>
            <w:vAlign w:val="bottom"/>
            <w:shd w:val="clear" w:color="auto" w:fill="CC003D"/>
          </w:tcPr>
          <w:p>
            <w:pPr>
              <w:spacing w:after="0"/>
              <w:rPr>
                <w:sz w:val="6"/>
                <w:szCs w:val="6"/>
                <w:color w:val="auto"/>
              </w:rPr>
            </w:pPr>
          </w:p>
        </w:tc>
        <w:tc>
          <w:tcPr>
            <w:tcW w:w="480" w:type="dxa"/>
            <w:vAlign w:val="bottom"/>
            <w:shd w:val="clear" w:color="auto" w:fill="CC003D"/>
          </w:tcPr>
          <w:p>
            <w:pPr>
              <w:spacing w:after="0"/>
              <w:rPr>
                <w:sz w:val="6"/>
                <w:szCs w:val="6"/>
                <w:color w:val="auto"/>
              </w:rPr>
            </w:pPr>
          </w:p>
        </w:tc>
        <w:tc>
          <w:tcPr>
            <w:tcW w:w="220" w:type="dxa"/>
            <w:vAlign w:val="bottom"/>
          </w:tcPr>
          <w:p>
            <w:pPr>
              <w:spacing w:after="0"/>
              <w:rPr>
                <w:sz w:val="6"/>
                <w:szCs w:val="6"/>
                <w:color w:val="auto"/>
              </w:rPr>
            </w:pPr>
          </w:p>
        </w:tc>
        <w:tc>
          <w:tcPr>
            <w:tcW w:w="220" w:type="dxa"/>
            <w:vAlign w:val="bottom"/>
            <w:shd w:val="clear" w:color="auto" w:fill="E5E5E5"/>
          </w:tcPr>
          <w:p>
            <w:pPr>
              <w:spacing w:after="0"/>
              <w:rPr>
                <w:sz w:val="6"/>
                <w:szCs w:val="6"/>
                <w:color w:val="auto"/>
              </w:rPr>
            </w:pPr>
          </w:p>
        </w:tc>
        <w:tc>
          <w:tcPr>
            <w:tcW w:w="1780" w:type="dxa"/>
            <w:vAlign w:val="bottom"/>
            <w:gridSpan w:val="3"/>
            <w:vMerge w:val="continue"/>
            <w:shd w:val="clear" w:color="auto" w:fill="E5E5E5"/>
          </w:tcPr>
          <w:p>
            <w:pPr>
              <w:spacing w:after="0"/>
              <w:rPr>
                <w:sz w:val="6"/>
                <w:szCs w:val="6"/>
                <w:color w:val="auto"/>
              </w:rPr>
            </w:pPr>
          </w:p>
        </w:tc>
        <w:tc>
          <w:tcPr>
            <w:tcW w:w="5600" w:type="dxa"/>
            <w:vAlign w:val="bottom"/>
            <w:gridSpan w:val="7"/>
            <w:vMerge w:val="continue"/>
            <w:shd w:val="clear" w:color="auto" w:fill="E5E5E5"/>
          </w:tcPr>
          <w:p>
            <w:pPr>
              <w:spacing w:after="0"/>
              <w:rPr>
                <w:sz w:val="6"/>
                <w:szCs w:val="6"/>
                <w:color w:val="auto"/>
              </w:rPr>
            </w:pPr>
          </w:p>
        </w:tc>
        <w:tc>
          <w:tcPr>
            <w:tcW w:w="100" w:type="dxa"/>
            <w:vAlign w:val="bottom"/>
            <w:shd w:val="clear" w:color="auto" w:fill="E5E5E5"/>
          </w:tcPr>
          <w:p>
            <w:pPr>
              <w:spacing w:after="0"/>
              <w:rPr>
                <w:sz w:val="6"/>
                <w:szCs w:val="6"/>
                <w:color w:val="auto"/>
              </w:rPr>
            </w:pPr>
          </w:p>
        </w:tc>
        <w:tc>
          <w:tcPr>
            <w:tcW w:w="40" w:type="dxa"/>
            <w:vAlign w:val="bottom"/>
            <w:shd w:val="clear" w:color="auto" w:fill="E5E5E5"/>
          </w:tcPr>
          <w:p>
            <w:pPr>
              <w:spacing w:after="0"/>
              <w:rPr>
                <w:sz w:val="6"/>
                <w:szCs w:val="6"/>
                <w:color w:val="auto"/>
              </w:rPr>
            </w:pPr>
          </w:p>
        </w:tc>
        <w:tc>
          <w:tcPr>
            <w:tcW w:w="540" w:type="dxa"/>
            <w:vAlign w:val="bottom"/>
            <w:gridSpan w:val="2"/>
            <w:vMerge w:val="continue"/>
            <w:shd w:val="clear" w:color="auto" w:fill="E5E5E5"/>
          </w:tcPr>
          <w:p>
            <w:pPr>
              <w:spacing w:after="0"/>
              <w:rPr>
                <w:sz w:val="6"/>
                <w:szCs w:val="6"/>
                <w:color w:val="auto"/>
              </w:rPr>
            </w:pPr>
          </w:p>
        </w:tc>
        <w:tc>
          <w:tcPr>
            <w:tcW w:w="120" w:type="dxa"/>
            <w:vAlign w:val="bottom"/>
            <w:shd w:val="clear" w:color="auto" w:fill="E5E5E5"/>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740" w:type="dxa"/>
            <w:vAlign w:val="bottom"/>
            <w:shd w:val="clear" w:color="auto" w:fill="CC003D"/>
          </w:tcPr>
          <w:p>
            <w:pPr>
              <w:spacing w:after="0" w:line="20" w:lineRule="exact"/>
              <w:rPr>
                <w:sz w:val="1"/>
                <w:szCs w:val="1"/>
                <w:color w:val="auto"/>
              </w:rPr>
            </w:pPr>
          </w:p>
        </w:tc>
        <w:tc>
          <w:tcPr>
            <w:tcW w:w="80" w:type="dxa"/>
            <w:vAlign w:val="bottom"/>
            <w:shd w:val="clear" w:color="auto" w:fill="CC003D"/>
          </w:tcPr>
          <w:p>
            <w:pPr>
              <w:spacing w:after="0" w:line="20" w:lineRule="exact"/>
              <w:rPr>
                <w:sz w:val="1"/>
                <w:szCs w:val="1"/>
                <w:color w:val="auto"/>
              </w:rPr>
            </w:pPr>
          </w:p>
        </w:tc>
        <w:tc>
          <w:tcPr>
            <w:tcW w:w="100" w:type="dxa"/>
            <w:vAlign w:val="bottom"/>
            <w:shd w:val="clear" w:color="auto" w:fill="CC003D"/>
          </w:tcPr>
          <w:p>
            <w:pPr>
              <w:spacing w:after="0" w:line="20" w:lineRule="exact"/>
              <w:rPr>
                <w:sz w:val="1"/>
                <w:szCs w:val="1"/>
                <w:color w:val="auto"/>
              </w:rPr>
            </w:pPr>
          </w:p>
        </w:tc>
        <w:tc>
          <w:tcPr>
            <w:tcW w:w="480" w:type="dxa"/>
            <w:vAlign w:val="bottom"/>
            <w:shd w:val="clear" w:color="auto" w:fill="CC003D"/>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E5E5E5"/>
          </w:tcPr>
          <w:p>
            <w:pPr>
              <w:spacing w:after="0" w:line="20" w:lineRule="exact"/>
              <w:rPr>
                <w:sz w:val="1"/>
                <w:szCs w:val="1"/>
                <w:color w:val="auto"/>
              </w:rPr>
            </w:pPr>
          </w:p>
        </w:tc>
        <w:tc>
          <w:tcPr>
            <w:tcW w:w="320" w:type="dxa"/>
            <w:vAlign w:val="bottom"/>
            <w:tcBorders>
              <w:right w:val="single" w:sz="8" w:color="E5E5E5"/>
            </w:tcBorders>
            <w:shd w:val="clear" w:color="auto" w:fill="E5E5E5"/>
          </w:tcPr>
          <w:p>
            <w:pPr>
              <w:spacing w:after="0" w:line="20" w:lineRule="exact"/>
              <w:rPr>
                <w:sz w:val="1"/>
                <w:szCs w:val="1"/>
                <w:color w:val="auto"/>
              </w:rPr>
            </w:pPr>
          </w:p>
        </w:tc>
        <w:tc>
          <w:tcPr>
            <w:tcW w:w="560" w:type="dxa"/>
            <w:vAlign w:val="bottom"/>
            <w:shd w:val="clear" w:color="auto" w:fill="E5E5E5"/>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400" w:type="dxa"/>
            <w:vAlign w:val="bottom"/>
            <w:shd w:val="clear" w:color="auto" w:fill="E5E5E5"/>
          </w:tcPr>
          <w:p>
            <w:pPr>
              <w:spacing w:after="0" w:line="20" w:lineRule="exact"/>
              <w:rPr>
                <w:sz w:val="1"/>
                <w:szCs w:val="1"/>
                <w:color w:val="auto"/>
              </w:rPr>
            </w:pPr>
          </w:p>
        </w:tc>
        <w:tc>
          <w:tcPr>
            <w:tcW w:w="160" w:type="dxa"/>
            <w:vAlign w:val="bottom"/>
            <w:shd w:val="clear" w:color="auto" w:fill="E5E5E5"/>
          </w:tcPr>
          <w:p>
            <w:pPr>
              <w:spacing w:after="0" w:line="20" w:lineRule="exact"/>
              <w:rPr>
                <w:sz w:val="1"/>
                <w:szCs w:val="1"/>
                <w:color w:val="auto"/>
              </w:rPr>
            </w:pPr>
          </w:p>
        </w:tc>
        <w:tc>
          <w:tcPr>
            <w:tcW w:w="740" w:type="dxa"/>
            <w:vAlign w:val="bottom"/>
            <w:shd w:val="clear" w:color="auto" w:fill="E5E5E5"/>
          </w:tcPr>
          <w:p>
            <w:pPr>
              <w:spacing w:after="0" w:line="20" w:lineRule="exact"/>
              <w:rPr>
                <w:sz w:val="1"/>
                <w:szCs w:val="1"/>
                <w:color w:val="auto"/>
              </w:rPr>
            </w:pPr>
          </w:p>
        </w:tc>
        <w:tc>
          <w:tcPr>
            <w:tcW w:w="3200" w:type="dxa"/>
            <w:vAlign w:val="bottom"/>
            <w:shd w:val="clear" w:color="auto" w:fill="E5E5E5"/>
          </w:tcPr>
          <w:p>
            <w:pPr>
              <w:spacing w:after="0" w:line="20" w:lineRule="exact"/>
              <w:rPr>
                <w:sz w:val="1"/>
                <w:szCs w:val="1"/>
                <w:color w:val="auto"/>
              </w:rPr>
            </w:pPr>
          </w:p>
        </w:tc>
        <w:tc>
          <w:tcPr>
            <w:tcW w:w="100" w:type="dxa"/>
            <w:vAlign w:val="bottom"/>
            <w:shd w:val="clear" w:color="auto" w:fill="E5E5E5"/>
          </w:tcPr>
          <w:p>
            <w:pPr>
              <w:spacing w:after="0" w:line="20" w:lineRule="exact"/>
              <w:rPr>
                <w:sz w:val="1"/>
                <w:szCs w:val="1"/>
                <w:color w:val="auto"/>
              </w:rPr>
            </w:pPr>
          </w:p>
        </w:tc>
        <w:tc>
          <w:tcPr>
            <w:tcW w:w="40" w:type="dxa"/>
            <w:vAlign w:val="bottom"/>
            <w:shd w:val="clear" w:color="auto" w:fill="E5E5E5"/>
          </w:tcPr>
          <w:p>
            <w:pPr>
              <w:spacing w:after="0" w:line="20" w:lineRule="exact"/>
              <w:rPr>
                <w:sz w:val="1"/>
                <w:szCs w:val="1"/>
                <w:color w:val="auto"/>
              </w:rPr>
            </w:pPr>
          </w:p>
        </w:tc>
        <w:tc>
          <w:tcPr>
            <w:tcW w:w="540" w:type="dxa"/>
            <w:vAlign w:val="bottom"/>
            <w:gridSpan w:val="2"/>
            <w:vMerge w:val="continue"/>
            <w:shd w:val="clear" w:color="auto" w:fill="E5E5E5"/>
          </w:tcPr>
          <w:p>
            <w:pPr>
              <w:spacing w:after="0" w:line="20" w:lineRule="exact"/>
              <w:rPr>
                <w:sz w:val="1"/>
                <w:szCs w:val="1"/>
                <w:color w:val="auto"/>
              </w:rPr>
            </w:pPr>
          </w:p>
        </w:tc>
        <w:tc>
          <w:tcPr>
            <w:tcW w:w="120" w:type="dxa"/>
            <w:vAlign w:val="bottom"/>
            <w:shd w:val="clear" w:color="auto" w:fill="E5E5E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7380" w:type="dxa"/>
            <w:vAlign w:val="bottom"/>
            <w:gridSpan w:val="10"/>
            <w:vMerge w:val="restart"/>
            <w:shd w:val="clear" w:color="auto" w:fill="E5E5E5"/>
          </w:tcPr>
          <w:p>
            <w:pPr>
              <w:spacing w:after="0"/>
              <w:rPr>
                <w:rFonts w:ascii="Arial" w:cs="Arial" w:eastAsia="Arial" w:hAnsi="Arial"/>
                <w:sz w:val="14"/>
                <w:szCs w:val="14"/>
                <w:color w:val="0000EE"/>
              </w:rPr>
            </w:pPr>
            <w:hyperlink w:anchor="page21">
              <w:r>
                <w:rPr>
                  <w:rFonts w:ascii="Arial" w:cs="Arial" w:eastAsia="Arial" w:hAnsi="Arial"/>
                  <w:sz w:val="14"/>
                  <w:szCs w:val="14"/>
                  <w:color w:val="0000EE"/>
                </w:rPr>
                <w:t>Tax and Accounting Implications</w:t>
              </w:r>
            </w:hyperlink>
          </w:p>
        </w:tc>
        <w:tc>
          <w:tcPr>
            <w:tcW w:w="100" w:type="dxa"/>
            <w:vAlign w:val="bottom"/>
            <w:shd w:val="clear" w:color="auto" w:fill="E5E5E5"/>
          </w:tcPr>
          <w:p>
            <w:pPr>
              <w:spacing w:after="0"/>
              <w:rPr>
                <w:sz w:val="5"/>
                <w:szCs w:val="5"/>
                <w:color w:val="auto"/>
              </w:rPr>
            </w:pPr>
          </w:p>
        </w:tc>
        <w:tc>
          <w:tcPr>
            <w:tcW w:w="40" w:type="dxa"/>
            <w:vAlign w:val="bottom"/>
            <w:shd w:val="clear" w:color="auto" w:fill="E5E5E5"/>
          </w:tcPr>
          <w:p>
            <w:pPr>
              <w:spacing w:after="0"/>
              <w:rPr>
                <w:sz w:val="5"/>
                <w:szCs w:val="5"/>
                <w:color w:val="auto"/>
              </w:rPr>
            </w:pPr>
          </w:p>
        </w:tc>
        <w:tc>
          <w:tcPr>
            <w:tcW w:w="540" w:type="dxa"/>
            <w:vAlign w:val="bottom"/>
            <w:gridSpan w:val="2"/>
            <w:vMerge w:val="continue"/>
            <w:shd w:val="clear" w:color="auto" w:fill="E5E5E5"/>
          </w:tcPr>
          <w:p>
            <w:pPr>
              <w:spacing w:after="0"/>
              <w:rPr>
                <w:sz w:val="5"/>
                <w:szCs w:val="5"/>
                <w:color w:val="auto"/>
              </w:rPr>
            </w:pPr>
          </w:p>
        </w:tc>
        <w:tc>
          <w:tcPr>
            <w:tcW w:w="120" w:type="dxa"/>
            <w:vAlign w:val="bottom"/>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5"/>
        </w:trPr>
        <w:tc>
          <w:tcPr>
            <w:tcW w:w="1740" w:type="dxa"/>
            <w:vAlign w:val="bottom"/>
            <w:shd w:val="clear" w:color="auto" w:fill="CC003D"/>
          </w:tcPr>
          <w:p>
            <w:pPr>
              <w:spacing w:after="0"/>
              <w:rPr>
                <w:sz w:val="18"/>
                <w:szCs w:val="18"/>
                <w:color w:val="auto"/>
              </w:rPr>
            </w:pPr>
          </w:p>
        </w:tc>
        <w:tc>
          <w:tcPr>
            <w:tcW w:w="80" w:type="dxa"/>
            <w:vAlign w:val="bottom"/>
            <w:shd w:val="clear" w:color="auto" w:fill="CC003D"/>
          </w:tcPr>
          <w:p>
            <w:pPr>
              <w:spacing w:after="0"/>
              <w:rPr>
                <w:sz w:val="18"/>
                <w:szCs w:val="18"/>
                <w:color w:val="auto"/>
              </w:rPr>
            </w:pPr>
          </w:p>
        </w:tc>
        <w:tc>
          <w:tcPr>
            <w:tcW w:w="100" w:type="dxa"/>
            <w:vAlign w:val="bottom"/>
            <w:shd w:val="clear" w:color="auto" w:fill="CC003D"/>
          </w:tcPr>
          <w:p>
            <w:pPr>
              <w:spacing w:after="0"/>
              <w:rPr>
                <w:sz w:val="18"/>
                <w:szCs w:val="18"/>
                <w:color w:val="auto"/>
              </w:rPr>
            </w:pPr>
          </w:p>
        </w:tc>
        <w:tc>
          <w:tcPr>
            <w:tcW w:w="480" w:type="dxa"/>
            <w:vAlign w:val="bottom"/>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shd w:val="clear" w:color="auto" w:fill="E5E5E5"/>
          </w:tcPr>
          <w:p>
            <w:pPr>
              <w:spacing w:after="0"/>
              <w:rPr>
                <w:sz w:val="18"/>
                <w:szCs w:val="18"/>
                <w:color w:val="auto"/>
              </w:rPr>
            </w:pPr>
          </w:p>
        </w:tc>
        <w:tc>
          <w:tcPr>
            <w:tcW w:w="7380" w:type="dxa"/>
            <w:vAlign w:val="bottom"/>
            <w:gridSpan w:val="10"/>
            <w:vMerge w:val="continue"/>
            <w:shd w:val="clear" w:color="auto" w:fill="E5E5E5"/>
          </w:tcPr>
          <w:p>
            <w:pPr>
              <w:spacing w:after="0"/>
              <w:rPr>
                <w:sz w:val="18"/>
                <w:szCs w:val="18"/>
                <w:color w:val="auto"/>
              </w:rPr>
            </w:pPr>
          </w:p>
        </w:tc>
        <w:tc>
          <w:tcPr>
            <w:tcW w:w="100" w:type="dxa"/>
            <w:vAlign w:val="bottom"/>
            <w:shd w:val="clear" w:color="auto" w:fill="E5E5E5"/>
          </w:tcPr>
          <w:p>
            <w:pPr>
              <w:spacing w:after="0"/>
              <w:rPr>
                <w:sz w:val="18"/>
                <w:szCs w:val="18"/>
                <w:color w:val="auto"/>
              </w:rPr>
            </w:pPr>
          </w:p>
        </w:tc>
        <w:tc>
          <w:tcPr>
            <w:tcW w:w="40" w:type="dxa"/>
            <w:vAlign w:val="bottom"/>
            <w:shd w:val="clear" w:color="auto" w:fill="E5E5E5"/>
          </w:tcPr>
          <w:p>
            <w:pPr>
              <w:spacing w:after="0"/>
              <w:rPr>
                <w:sz w:val="18"/>
                <w:szCs w:val="18"/>
                <w:color w:val="auto"/>
              </w:rPr>
            </w:pPr>
          </w:p>
        </w:tc>
        <w:tc>
          <w:tcPr>
            <w:tcW w:w="540" w:type="dxa"/>
            <w:vAlign w:val="bottom"/>
            <w:gridSpan w:val="2"/>
            <w:vMerge w:val="restart"/>
            <w:shd w:val="clear" w:color="auto" w:fill="E5E5E5"/>
          </w:tcPr>
          <w:p>
            <w:pPr>
              <w:spacing w:after="0"/>
              <w:rPr>
                <w:sz w:val="20"/>
                <w:szCs w:val="20"/>
                <w:color w:val="auto"/>
              </w:rPr>
            </w:pPr>
            <w:r>
              <w:rPr>
                <w:rFonts w:ascii="Arial" w:cs="Arial" w:eastAsia="Arial" w:hAnsi="Arial"/>
                <w:sz w:val="14"/>
                <w:szCs w:val="14"/>
                <w:color w:val="auto"/>
                <w:w w:val="99"/>
              </w:rPr>
              <w:t>Page 16</w:t>
            </w:r>
          </w:p>
        </w:tc>
        <w:tc>
          <w:tcPr>
            <w:tcW w:w="120" w:type="dxa"/>
            <w:vAlign w:val="bottom"/>
            <w:shd w:val="clear" w:color="auto" w:fill="E5E5E5"/>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40" w:type="dxa"/>
            <w:vAlign w:val="bottom"/>
            <w:shd w:val="clear" w:color="auto" w:fill="CC003D"/>
          </w:tcPr>
          <w:p>
            <w:pPr>
              <w:spacing w:after="0" w:line="20" w:lineRule="exact"/>
              <w:rPr>
                <w:sz w:val="1"/>
                <w:szCs w:val="1"/>
                <w:color w:val="auto"/>
              </w:rPr>
            </w:pPr>
          </w:p>
        </w:tc>
        <w:tc>
          <w:tcPr>
            <w:tcW w:w="80" w:type="dxa"/>
            <w:vAlign w:val="bottom"/>
            <w:shd w:val="clear" w:color="auto" w:fill="CC003D"/>
          </w:tcPr>
          <w:p>
            <w:pPr>
              <w:spacing w:after="0" w:line="20" w:lineRule="exact"/>
              <w:rPr>
                <w:sz w:val="1"/>
                <w:szCs w:val="1"/>
                <w:color w:val="auto"/>
              </w:rPr>
            </w:pPr>
          </w:p>
        </w:tc>
        <w:tc>
          <w:tcPr>
            <w:tcW w:w="100" w:type="dxa"/>
            <w:vAlign w:val="bottom"/>
            <w:shd w:val="clear" w:color="auto" w:fill="CC003D"/>
          </w:tcPr>
          <w:p>
            <w:pPr>
              <w:spacing w:after="0" w:line="20" w:lineRule="exact"/>
              <w:rPr>
                <w:sz w:val="1"/>
                <w:szCs w:val="1"/>
                <w:color w:val="auto"/>
              </w:rPr>
            </w:pPr>
          </w:p>
        </w:tc>
        <w:tc>
          <w:tcPr>
            <w:tcW w:w="480" w:type="dxa"/>
            <w:vAlign w:val="bottom"/>
            <w:shd w:val="clear" w:color="auto" w:fill="CC003D"/>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20" w:type="dxa"/>
            <w:vAlign w:val="bottom"/>
            <w:tcBorders>
              <w:right w:val="single" w:sz="8" w:color="E5E5E5"/>
            </w:tcBorders>
            <w:shd w:val="clear" w:color="auto" w:fill="0000EE"/>
          </w:tcPr>
          <w:p>
            <w:pPr>
              <w:spacing w:after="0" w:line="20" w:lineRule="exact"/>
              <w:rPr>
                <w:sz w:val="1"/>
                <w:szCs w:val="1"/>
                <w:color w:val="auto"/>
              </w:rPr>
            </w:pPr>
          </w:p>
        </w:tc>
        <w:tc>
          <w:tcPr>
            <w:tcW w:w="560" w:type="dxa"/>
            <w:vAlign w:val="bottom"/>
            <w:shd w:val="clear" w:color="auto" w:fill="E5E5E5"/>
          </w:tcPr>
          <w:p>
            <w:pPr>
              <w:spacing w:after="0" w:line="20" w:lineRule="exact"/>
              <w:rPr>
                <w:sz w:val="1"/>
                <w:szCs w:val="1"/>
                <w:color w:val="auto"/>
              </w:rPr>
            </w:pPr>
          </w:p>
        </w:tc>
        <w:tc>
          <w:tcPr>
            <w:tcW w:w="220" w:type="dxa"/>
            <w:vAlign w:val="bottom"/>
            <w:shd w:val="clear" w:color="auto" w:fill="E5E5E5"/>
          </w:tcPr>
          <w:p>
            <w:pPr>
              <w:spacing w:after="0" w:line="20" w:lineRule="exact"/>
              <w:rPr>
                <w:sz w:val="1"/>
                <w:szCs w:val="1"/>
                <w:color w:val="auto"/>
              </w:rPr>
            </w:pPr>
          </w:p>
        </w:tc>
        <w:tc>
          <w:tcPr>
            <w:tcW w:w="400" w:type="dxa"/>
            <w:vAlign w:val="bottom"/>
            <w:shd w:val="clear" w:color="auto" w:fill="E5E5E5"/>
          </w:tcPr>
          <w:p>
            <w:pPr>
              <w:spacing w:after="0" w:line="20" w:lineRule="exact"/>
              <w:rPr>
                <w:sz w:val="1"/>
                <w:szCs w:val="1"/>
                <w:color w:val="auto"/>
              </w:rPr>
            </w:pPr>
          </w:p>
        </w:tc>
        <w:tc>
          <w:tcPr>
            <w:tcW w:w="160" w:type="dxa"/>
            <w:vAlign w:val="bottom"/>
            <w:shd w:val="clear" w:color="auto" w:fill="E5E5E5"/>
          </w:tcPr>
          <w:p>
            <w:pPr>
              <w:spacing w:after="0" w:line="20" w:lineRule="exact"/>
              <w:rPr>
                <w:sz w:val="1"/>
                <w:szCs w:val="1"/>
                <w:color w:val="auto"/>
              </w:rPr>
            </w:pPr>
          </w:p>
        </w:tc>
        <w:tc>
          <w:tcPr>
            <w:tcW w:w="740" w:type="dxa"/>
            <w:vAlign w:val="bottom"/>
            <w:shd w:val="clear" w:color="auto" w:fill="E5E5E5"/>
          </w:tcPr>
          <w:p>
            <w:pPr>
              <w:spacing w:after="0" w:line="20" w:lineRule="exact"/>
              <w:rPr>
                <w:sz w:val="1"/>
                <w:szCs w:val="1"/>
                <w:color w:val="auto"/>
              </w:rPr>
            </w:pPr>
          </w:p>
        </w:tc>
        <w:tc>
          <w:tcPr>
            <w:tcW w:w="3200" w:type="dxa"/>
            <w:vAlign w:val="bottom"/>
            <w:shd w:val="clear" w:color="auto" w:fill="E5E5E5"/>
          </w:tcPr>
          <w:p>
            <w:pPr>
              <w:spacing w:after="0" w:line="20" w:lineRule="exact"/>
              <w:rPr>
                <w:sz w:val="1"/>
                <w:szCs w:val="1"/>
                <w:color w:val="auto"/>
              </w:rPr>
            </w:pPr>
          </w:p>
        </w:tc>
        <w:tc>
          <w:tcPr>
            <w:tcW w:w="100" w:type="dxa"/>
            <w:vAlign w:val="bottom"/>
            <w:shd w:val="clear" w:color="auto" w:fill="E5E5E5"/>
          </w:tcPr>
          <w:p>
            <w:pPr>
              <w:spacing w:after="0" w:line="20" w:lineRule="exact"/>
              <w:rPr>
                <w:sz w:val="1"/>
                <w:szCs w:val="1"/>
                <w:color w:val="auto"/>
              </w:rPr>
            </w:pPr>
          </w:p>
        </w:tc>
        <w:tc>
          <w:tcPr>
            <w:tcW w:w="40" w:type="dxa"/>
            <w:vAlign w:val="bottom"/>
            <w:shd w:val="clear" w:color="auto" w:fill="E5E5E5"/>
          </w:tcPr>
          <w:p>
            <w:pPr>
              <w:spacing w:after="0" w:line="20" w:lineRule="exact"/>
              <w:rPr>
                <w:sz w:val="1"/>
                <w:szCs w:val="1"/>
                <w:color w:val="auto"/>
              </w:rPr>
            </w:pPr>
          </w:p>
        </w:tc>
        <w:tc>
          <w:tcPr>
            <w:tcW w:w="540" w:type="dxa"/>
            <w:vAlign w:val="bottom"/>
            <w:gridSpan w:val="2"/>
            <w:vMerge w:val="continue"/>
            <w:shd w:val="clear" w:color="auto" w:fill="E5E5E5"/>
          </w:tcPr>
          <w:p>
            <w:pPr>
              <w:spacing w:after="0" w:line="20" w:lineRule="exact"/>
              <w:rPr>
                <w:sz w:val="1"/>
                <w:szCs w:val="1"/>
                <w:color w:val="auto"/>
              </w:rPr>
            </w:pPr>
          </w:p>
        </w:tc>
        <w:tc>
          <w:tcPr>
            <w:tcW w:w="120" w:type="dxa"/>
            <w:vAlign w:val="bottom"/>
            <w:shd w:val="clear" w:color="auto" w:fill="E5E5E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4180" w:type="dxa"/>
            <w:vAlign w:val="bottom"/>
            <w:gridSpan w:val="9"/>
            <w:vMerge w:val="restart"/>
            <w:shd w:val="clear" w:color="auto" w:fill="E5E5E5"/>
          </w:tcPr>
          <w:p>
            <w:pPr>
              <w:spacing w:after="0"/>
              <w:rPr>
                <w:rFonts w:ascii="Arial" w:cs="Arial" w:eastAsia="Arial" w:hAnsi="Arial"/>
                <w:sz w:val="14"/>
                <w:szCs w:val="14"/>
                <w:color w:val="0000EE"/>
              </w:rPr>
            </w:pPr>
            <w:hyperlink w:anchor="page22">
              <w:r>
                <w:rPr>
                  <w:rFonts w:ascii="Arial" w:cs="Arial" w:eastAsia="Arial" w:hAnsi="Arial"/>
                  <w:sz w:val="14"/>
                  <w:szCs w:val="14"/>
                  <w:color w:val="0000EE"/>
                </w:rPr>
                <w:t>Shareholder Approval of the Company’s Compensation Programs</w:t>
              </w:r>
            </w:hyperlink>
          </w:p>
        </w:tc>
        <w:tc>
          <w:tcPr>
            <w:tcW w:w="3200" w:type="dxa"/>
            <w:vAlign w:val="bottom"/>
            <w:vMerge w:val="restart"/>
            <w:shd w:val="clear" w:color="auto" w:fill="E5E5E5"/>
          </w:tcPr>
          <w:p>
            <w:pPr>
              <w:spacing w:after="0"/>
              <w:rPr>
                <w:sz w:val="5"/>
                <w:szCs w:val="5"/>
                <w:color w:val="auto"/>
              </w:rPr>
            </w:pPr>
          </w:p>
        </w:tc>
        <w:tc>
          <w:tcPr>
            <w:tcW w:w="100" w:type="dxa"/>
            <w:vAlign w:val="bottom"/>
            <w:shd w:val="clear" w:color="auto" w:fill="E5E5E5"/>
          </w:tcPr>
          <w:p>
            <w:pPr>
              <w:spacing w:after="0"/>
              <w:rPr>
                <w:sz w:val="5"/>
                <w:szCs w:val="5"/>
                <w:color w:val="auto"/>
              </w:rPr>
            </w:pPr>
          </w:p>
        </w:tc>
        <w:tc>
          <w:tcPr>
            <w:tcW w:w="40" w:type="dxa"/>
            <w:vAlign w:val="bottom"/>
            <w:shd w:val="clear" w:color="auto" w:fill="E5E5E5"/>
          </w:tcPr>
          <w:p>
            <w:pPr>
              <w:spacing w:after="0"/>
              <w:rPr>
                <w:sz w:val="5"/>
                <w:szCs w:val="5"/>
                <w:color w:val="auto"/>
              </w:rPr>
            </w:pPr>
          </w:p>
        </w:tc>
        <w:tc>
          <w:tcPr>
            <w:tcW w:w="540" w:type="dxa"/>
            <w:vAlign w:val="bottom"/>
            <w:gridSpan w:val="2"/>
            <w:vMerge w:val="continue"/>
            <w:shd w:val="clear" w:color="auto" w:fill="E5E5E5"/>
          </w:tcPr>
          <w:p>
            <w:pPr>
              <w:spacing w:after="0"/>
              <w:rPr>
                <w:sz w:val="5"/>
                <w:szCs w:val="5"/>
                <w:color w:val="auto"/>
              </w:rPr>
            </w:pPr>
          </w:p>
        </w:tc>
        <w:tc>
          <w:tcPr>
            <w:tcW w:w="120" w:type="dxa"/>
            <w:vAlign w:val="bottom"/>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5"/>
        </w:trPr>
        <w:tc>
          <w:tcPr>
            <w:tcW w:w="1740" w:type="dxa"/>
            <w:vAlign w:val="bottom"/>
            <w:tcBorders>
              <w:bottom w:val="single" w:sz="8" w:color="CC003D"/>
            </w:tcBorders>
            <w:shd w:val="clear" w:color="auto" w:fill="CC003D"/>
          </w:tcPr>
          <w:p>
            <w:pPr>
              <w:spacing w:after="0"/>
              <w:rPr>
                <w:sz w:val="18"/>
                <w:szCs w:val="18"/>
                <w:color w:val="auto"/>
              </w:rPr>
            </w:pPr>
          </w:p>
        </w:tc>
        <w:tc>
          <w:tcPr>
            <w:tcW w:w="80" w:type="dxa"/>
            <w:vAlign w:val="bottom"/>
            <w:tcBorders>
              <w:bottom w:val="single" w:sz="8" w:color="CC003D"/>
            </w:tcBorders>
            <w:shd w:val="clear" w:color="auto" w:fill="CC003D"/>
          </w:tcPr>
          <w:p>
            <w:pPr>
              <w:spacing w:after="0"/>
              <w:rPr>
                <w:sz w:val="18"/>
                <w:szCs w:val="18"/>
                <w:color w:val="auto"/>
              </w:rPr>
            </w:pPr>
          </w:p>
        </w:tc>
        <w:tc>
          <w:tcPr>
            <w:tcW w:w="100" w:type="dxa"/>
            <w:vAlign w:val="bottom"/>
            <w:tcBorders>
              <w:bottom w:val="single" w:sz="8" w:color="CC003D"/>
            </w:tcBorders>
            <w:shd w:val="clear" w:color="auto" w:fill="CC003D"/>
          </w:tcPr>
          <w:p>
            <w:pPr>
              <w:spacing w:after="0"/>
              <w:rPr>
                <w:sz w:val="18"/>
                <w:szCs w:val="18"/>
                <w:color w:val="auto"/>
              </w:rPr>
            </w:pPr>
          </w:p>
        </w:tc>
        <w:tc>
          <w:tcPr>
            <w:tcW w:w="480" w:type="dxa"/>
            <w:vAlign w:val="bottom"/>
            <w:tcBorders>
              <w:bottom w:val="single" w:sz="8" w:color="CC003D"/>
            </w:tcBorders>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Borders>
              <w:bottom w:val="single" w:sz="8" w:color="E5E5E5"/>
            </w:tcBorders>
            <w:shd w:val="clear" w:color="auto" w:fill="E5E5E5"/>
          </w:tcPr>
          <w:p>
            <w:pPr>
              <w:spacing w:after="0"/>
              <w:rPr>
                <w:sz w:val="18"/>
                <w:szCs w:val="18"/>
                <w:color w:val="auto"/>
              </w:rPr>
            </w:pPr>
          </w:p>
        </w:tc>
        <w:tc>
          <w:tcPr>
            <w:tcW w:w="4180" w:type="dxa"/>
            <w:vAlign w:val="bottom"/>
            <w:tcBorders>
              <w:bottom w:val="single" w:sz="8" w:color="0000EE"/>
            </w:tcBorders>
            <w:gridSpan w:val="9"/>
            <w:vMerge w:val="continue"/>
            <w:shd w:val="clear" w:color="auto" w:fill="E5E5E5"/>
          </w:tcPr>
          <w:p>
            <w:pPr>
              <w:spacing w:after="0"/>
              <w:rPr>
                <w:sz w:val="18"/>
                <w:szCs w:val="18"/>
                <w:color w:val="auto"/>
              </w:rPr>
            </w:pPr>
          </w:p>
        </w:tc>
        <w:tc>
          <w:tcPr>
            <w:tcW w:w="3200" w:type="dxa"/>
            <w:vAlign w:val="bottom"/>
            <w:tcBorders>
              <w:bottom w:val="single" w:sz="8" w:color="E5E5E5"/>
            </w:tcBorders>
            <w:vMerge w:val="continue"/>
            <w:shd w:val="clear" w:color="auto" w:fill="E5E5E5"/>
          </w:tcPr>
          <w:p>
            <w:pPr>
              <w:spacing w:after="0"/>
              <w:rPr>
                <w:sz w:val="18"/>
                <w:szCs w:val="18"/>
                <w:color w:val="auto"/>
              </w:rPr>
            </w:pPr>
          </w:p>
        </w:tc>
        <w:tc>
          <w:tcPr>
            <w:tcW w:w="100" w:type="dxa"/>
            <w:vAlign w:val="bottom"/>
            <w:tcBorders>
              <w:bottom w:val="single" w:sz="8" w:color="E5E5E5"/>
            </w:tcBorders>
            <w:shd w:val="clear" w:color="auto" w:fill="E5E5E5"/>
          </w:tcPr>
          <w:p>
            <w:pPr>
              <w:spacing w:after="0"/>
              <w:rPr>
                <w:sz w:val="18"/>
                <w:szCs w:val="18"/>
                <w:color w:val="auto"/>
              </w:rPr>
            </w:pPr>
          </w:p>
        </w:tc>
        <w:tc>
          <w:tcPr>
            <w:tcW w:w="40" w:type="dxa"/>
            <w:vAlign w:val="bottom"/>
            <w:tcBorders>
              <w:bottom w:val="single" w:sz="8" w:color="E5E5E5"/>
            </w:tcBorders>
            <w:shd w:val="clear" w:color="auto" w:fill="E5E5E5"/>
          </w:tcPr>
          <w:p>
            <w:pPr>
              <w:spacing w:after="0"/>
              <w:rPr>
                <w:sz w:val="18"/>
                <w:szCs w:val="18"/>
                <w:color w:val="auto"/>
              </w:rPr>
            </w:pPr>
          </w:p>
        </w:tc>
        <w:tc>
          <w:tcPr>
            <w:tcW w:w="540" w:type="dxa"/>
            <w:vAlign w:val="bottom"/>
            <w:tcBorders>
              <w:bottom w:val="single" w:sz="8" w:color="E5E5E5"/>
            </w:tcBorders>
            <w:gridSpan w:val="2"/>
            <w:vMerge w:val="restart"/>
            <w:shd w:val="clear" w:color="auto" w:fill="E5E5E5"/>
          </w:tcPr>
          <w:p>
            <w:pPr>
              <w:spacing w:after="0"/>
              <w:rPr>
                <w:sz w:val="20"/>
                <w:szCs w:val="20"/>
                <w:color w:val="auto"/>
              </w:rPr>
            </w:pPr>
            <w:r>
              <w:rPr>
                <w:rFonts w:ascii="Arial" w:cs="Arial" w:eastAsia="Arial" w:hAnsi="Arial"/>
                <w:sz w:val="14"/>
                <w:szCs w:val="14"/>
                <w:color w:val="auto"/>
                <w:w w:val="99"/>
              </w:rPr>
              <w:t>Page 17</w:t>
            </w:r>
          </w:p>
        </w:tc>
        <w:tc>
          <w:tcPr>
            <w:tcW w:w="120" w:type="dxa"/>
            <w:vAlign w:val="bottom"/>
            <w:tcBorders>
              <w:bottom w:val="single" w:sz="8" w:color="E5E5E5"/>
            </w:tcBorders>
            <w:shd w:val="clear" w:color="auto" w:fill="E5E5E5"/>
          </w:tcPr>
          <w:p>
            <w:pPr>
              <w:spacing w:after="0"/>
              <w:rPr>
                <w:sz w:val="18"/>
                <w:szCs w:val="18"/>
                <w:color w:val="auto"/>
              </w:rPr>
            </w:pPr>
          </w:p>
        </w:tc>
        <w:tc>
          <w:tcPr>
            <w:tcW w:w="0" w:type="dxa"/>
            <w:vAlign w:val="bottom"/>
          </w:tcPr>
          <w:p>
            <w:pPr>
              <w:spacing w:after="0"/>
              <w:rPr>
                <w:sz w:val="1"/>
                <w:szCs w:val="1"/>
                <w:color w:val="auto"/>
              </w:rPr>
            </w:pPr>
          </w:p>
        </w:tc>
      </w:tr>
      <w:tr>
        <w:trPr>
          <w:trHeight w:val="63"/>
        </w:trPr>
        <w:tc>
          <w:tcPr>
            <w:tcW w:w="1740" w:type="dxa"/>
            <w:vAlign w:val="bottom"/>
            <w:shd w:val="clear" w:color="auto" w:fill="CC003D"/>
          </w:tcPr>
          <w:p>
            <w:pPr>
              <w:spacing w:after="0"/>
              <w:rPr>
                <w:sz w:val="5"/>
                <w:szCs w:val="5"/>
                <w:color w:val="auto"/>
              </w:rPr>
            </w:pPr>
          </w:p>
        </w:tc>
        <w:tc>
          <w:tcPr>
            <w:tcW w:w="80" w:type="dxa"/>
            <w:vAlign w:val="bottom"/>
            <w:shd w:val="clear" w:color="auto" w:fill="CC003D"/>
          </w:tcPr>
          <w:p>
            <w:pPr>
              <w:spacing w:after="0"/>
              <w:rPr>
                <w:sz w:val="5"/>
                <w:szCs w:val="5"/>
                <w:color w:val="auto"/>
              </w:rPr>
            </w:pPr>
          </w:p>
        </w:tc>
        <w:tc>
          <w:tcPr>
            <w:tcW w:w="100" w:type="dxa"/>
            <w:vAlign w:val="bottom"/>
            <w:shd w:val="clear" w:color="auto" w:fill="CC003D"/>
          </w:tcPr>
          <w:p>
            <w:pPr>
              <w:spacing w:after="0"/>
              <w:rPr>
                <w:sz w:val="5"/>
                <w:szCs w:val="5"/>
                <w:color w:val="auto"/>
              </w:rPr>
            </w:pPr>
          </w:p>
        </w:tc>
        <w:tc>
          <w:tcPr>
            <w:tcW w:w="480" w:type="dxa"/>
            <w:vAlign w:val="bottom"/>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shd w:val="clear" w:color="auto" w:fill="E5E5E5"/>
          </w:tcPr>
          <w:p>
            <w:pPr>
              <w:spacing w:after="0"/>
              <w:rPr>
                <w:sz w:val="5"/>
                <w:szCs w:val="5"/>
                <w:color w:val="auto"/>
              </w:rPr>
            </w:pPr>
          </w:p>
        </w:tc>
        <w:tc>
          <w:tcPr>
            <w:tcW w:w="7380" w:type="dxa"/>
            <w:vAlign w:val="bottom"/>
            <w:gridSpan w:val="10"/>
            <w:vMerge w:val="restart"/>
            <w:shd w:val="clear" w:color="auto" w:fill="E5E5E5"/>
          </w:tcPr>
          <w:p>
            <w:pPr>
              <w:spacing w:after="0"/>
              <w:rPr>
                <w:rFonts w:ascii="Arial" w:cs="Arial" w:eastAsia="Arial" w:hAnsi="Arial"/>
                <w:sz w:val="14"/>
                <w:szCs w:val="14"/>
                <w:color w:val="0000EE"/>
              </w:rPr>
            </w:pPr>
            <w:hyperlink w:anchor="page22">
              <w:r>
                <w:rPr>
                  <w:rFonts w:ascii="Arial" w:cs="Arial" w:eastAsia="Arial" w:hAnsi="Arial"/>
                  <w:sz w:val="14"/>
                  <w:szCs w:val="14"/>
                  <w:color w:val="0000EE"/>
                </w:rPr>
                <w:t>Compensation and Stock Option Committee Report</w:t>
              </w:r>
            </w:hyperlink>
          </w:p>
        </w:tc>
        <w:tc>
          <w:tcPr>
            <w:tcW w:w="100" w:type="dxa"/>
            <w:vAlign w:val="bottom"/>
            <w:shd w:val="clear" w:color="auto" w:fill="E5E5E5"/>
          </w:tcPr>
          <w:p>
            <w:pPr>
              <w:spacing w:after="0"/>
              <w:rPr>
                <w:sz w:val="5"/>
                <w:szCs w:val="5"/>
                <w:color w:val="auto"/>
              </w:rPr>
            </w:pPr>
          </w:p>
        </w:tc>
        <w:tc>
          <w:tcPr>
            <w:tcW w:w="40" w:type="dxa"/>
            <w:vAlign w:val="bottom"/>
            <w:shd w:val="clear" w:color="auto" w:fill="E5E5E5"/>
          </w:tcPr>
          <w:p>
            <w:pPr>
              <w:spacing w:after="0"/>
              <w:rPr>
                <w:sz w:val="5"/>
                <w:szCs w:val="5"/>
                <w:color w:val="auto"/>
              </w:rPr>
            </w:pPr>
          </w:p>
        </w:tc>
        <w:tc>
          <w:tcPr>
            <w:tcW w:w="540" w:type="dxa"/>
            <w:vAlign w:val="bottom"/>
            <w:gridSpan w:val="2"/>
            <w:vMerge w:val="continue"/>
            <w:shd w:val="clear" w:color="auto" w:fill="E5E5E5"/>
          </w:tcPr>
          <w:p>
            <w:pPr>
              <w:spacing w:after="0"/>
              <w:rPr>
                <w:sz w:val="5"/>
                <w:szCs w:val="5"/>
                <w:color w:val="auto"/>
              </w:rPr>
            </w:pPr>
          </w:p>
        </w:tc>
        <w:tc>
          <w:tcPr>
            <w:tcW w:w="120" w:type="dxa"/>
            <w:vAlign w:val="bottom"/>
            <w:shd w:val="clear" w:color="auto" w:fill="E5E5E5"/>
          </w:tcPr>
          <w:p>
            <w:pPr>
              <w:spacing w:after="0"/>
              <w:rPr>
                <w:sz w:val="5"/>
                <w:szCs w:val="5"/>
                <w:color w:val="auto"/>
              </w:rPr>
            </w:pPr>
          </w:p>
        </w:tc>
        <w:tc>
          <w:tcPr>
            <w:tcW w:w="0" w:type="dxa"/>
            <w:vAlign w:val="bottom"/>
          </w:tcPr>
          <w:p>
            <w:pPr>
              <w:spacing w:after="0"/>
              <w:rPr>
                <w:sz w:val="1"/>
                <w:szCs w:val="1"/>
                <w:color w:val="auto"/>
              </w:rPr>
            </w:pPr>
          </w:p>
        </w:tc>
      </w:tr>
      <w:tr>
        <w:trPr>
          <w:trHeight w:val="215"/>
        </w:trPr>
        <w:tc>
          <w:tcPr>
            <w:tcW w:w="1740" w:type="dxa"/>
            <w:vAlign w:val="bottom"/>
            <w:shd w:val="clear" w:color="auto" w:fill="CC003D"/>
          </w:tcPr>
          <w:p>
            <w:pPr>
              <w:spacing w:after="0"/>
              <w:rPr>
                <w:sz w:val="18"/>
                <w:szCs w:val="18"/>
                <w:color w:val="auto"/>
              </w:rPr>
            </w:pPr>
          </w:p>
        </w:tc>
        <w:tc>
          <w:tcPr>
            <w:tcW w:w="80" w:type="dxa"/>
            <w:vAlign w:val="bottom"/>
            <w:shd w:val="clear" w:color="auto" w:fill="CC003D"/>
          </w:tcPr>
          <w:p>
            <w:pPr>
              <w:spacing w:after="0"/>
              <w:rPr>
                <w:sz w:val="18"/>
                <w:szCs w:val="18"/>
                <w:color w:val="auto"/>
              </w:rPr>
            </w:pPr>
          </w:p>
        </w:tc>
        <w:tc>
          <w:tcPr>
            <w:tcW w:w="100" w:type="dxa"/>
            <w:vAlign w:val="bottom"/>
            <w:shd w:val="clear" w:color="auto" w:fill="CC003D"/>
          </w:tcPr>
          <w:p>
            <w:pPr>
              <w:spacing w:after="0"/>
              <w:rPr>
                <w:sz w:val="18"/>
                <w:szCs w:val="18"/>
                <w:color w:val="auto"/>
              </w:rPr>
            </w:pPr>
          </w:p>
        </w:tc>
        <w:tc>
          <w:tcPr>
            <w:tcW w:w="480" w:type="dxa"/>
            <w:vAlign w:val="bottom"/>
            <w:shd w:val="clear" w:color="auto" w:fill="CC003D"/>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shd w:val="clear" w:color="auto" w:fill="E5E5E5"/>
          </w:tcPr>
          <w:p>
            <w:pPr>
              <w:spacing w:after="0"/>
              <w:rPr>
                <w:sz w:val="18"/>
                <w:szCs w:val="18"/>
                <w:color w:val="auto"/>
              </w:rPr>
            </w:pPr>
          </w:p>
        </w:tc>
        <w:tc>
          <w:tcPr>
            <w:tcW w:w="7380" w:type="dxa"/>
            <w:vAlign w:val="bottom"/>
            <w:gridSpan w:val="10"/>
            <w:vMerge w:val="continue"/>
            <w:shd w:val="clear" w:color="auto" w:fill="E5E5E5"/>
          </w:tcPr>
          <w:p>
            <w:pPr>
              <w:spacing w:after="0"/>
              <w:rPr>
                <w:sz w:val="18"/>
                <w:szCs w:val="18"/>
                <w:color w:val="auto"/>
              </w:rPr>
            </w:pPr>
          </w:p>
        </w:tc>
        <w:tc>
          <w:tcPr>
            <w:tcW w:w="100" w:type="dxa"/>
            <w:vAlign w:val="bottom"/>
            <w:shd w:val="clear" w:color="auto" w:fill="E5E5E5"/>
          </w:tcPr>
          <w:p>
            <w:pPr>
              <w:spacing w:after="0"/>
              <w:rPr>
                <w:sz w:val="18"/>
                <w:szCs w:val="18"/>
                <w:color w:val="auto"/>
              </w:rPr>
            </w:pPr>
          </w:p>
        </w:tc>
        <w:tc>
          <w:tcPr>
            <w:tcW w:w="40" w:type="dxa"/>
            <w:vAlign w:val="bottom"/>
            <w:shd w:val="clear" w:color="auto" w:fill="E5E5E5"/>
          </w:tcPr>
          <w:p>
            <w:pPr>
              <w:spacing w:after="0"/>
              <w:rPr>
                <w:sz w:val="18"/>
                <w:szCs w:val="18"/>
                <w:color w:val="auto"/>
              </w:rPr>
            </w:pPr>
          </w:p>
        </w:tc>
        <w:tc>
          <w:tcPr>
            <w:tcW w:w="540" w:type="dxa"/>
            <w:vAlign w:val="bottom"/>
            <w:gridSpan w:val="2"/>
            <w:vMerge w:val="restart"/>
            <w:shd w:val="clear" w:color="auto" w:fill="E5E5E5"/>
          </w:tcPr>
          <w:p>
            <w:pPr>
              <w:spacing w:after="0"/>
              <w:rPr>
                <w:sz w:val="20"/>
                <w:szCs w:val="20"/>
                <w:color w:val="auto"/>
              </w:rPr>
            </w:pPr>
            <w:r>
              <w:rPr>
                <w:rFonts w:ascii="Arial" w:cs="Arial" w:eastAsia="Arial" w:hAnsi="Arial"/>
                <w:sz w:val="14"/>
                <w:szCs w:val="14"/>
                <w:color w:val="auto"/>
                <w:w w:val="99"/>
              </w:rPr>
              <w:t>Page 17</w:t>
            </w:r>
          </w:p>
        </w:tc>
        <w:tc>
          <w:tcPr>
            <w:tcW w:w="120" w:type="dxa"/>
            <w:vAlign w:val="bottom"/>
            <w:shd w:val="clear" w:color="auto" w:fill="E5E5E5"/>
          </w:tcPr>
          <w:p>
            <w:pPr>
              <w:spacing w:after="0"/>
              <w:rPr>
                <w:sz w:val="18"/>
                <w:szCs w:val="18"/>
                <w:color w:val="auto"/>
              </w:rPr>
            </w:pPr>
          </w:p>
        </w:tc>
        <w:tc>
          <w:tcPr>
            <w:tcW w:w="0" w:type="dxa"/>
            <w:vAlign w:val="bottom"/>
          </w:tcPr>
          <w:p>
            <w:pPr>
              <w:spacing w:after="0"/>
              <w:rPr>
                <w:sz w:val="1"/>
                <w:szCs w:val="1"/>
                <w:color w:val="auto"/>
              </w:rPr>
            </w:pPr>
          </w:p>
        </w:tc>
      </w:tr>
      <w:tr>
        <w:trPr>
          <w:trHeight w:val="61"/>
        </w:trPr>
        <w:tc>
          <w:tcPr>
            <w:tcW w:w="1740" w:type="dxa"/>
            <w:vAlign w:val="bottom"/>
            <w:tcBorders>
              <w:top w:val="single" w:sz="8" w:color="CC003D"/>
            </w:tcBorders>
            <w:shd w:val="clear" w:color="auto" w:fill="CC003D"/>
          </w:tcPr>
          <w:p>
            <w:pPr>
              <w:spacing w:after="0"/>
              <w:rPr>
                <w:sz w:val="5"/>
                <w:szCs w:val="5"/>
                <w:color w:val="auto"/>
              </w:rPr>
            </w:pPr>
          </w:p>
        </w:tc>
        <w:tc>
          <w:tcPr>
            <w:tcW w:w="80" w:type="dxa"/>
            <w:vAlign w:val="bottom"/>
            <w:tcBorders>
              <w:top w:val="single" w:sz="8" w:color="CC003D"/>
            </w:tcBorders>
            <w:shd w:val="clear" w:color="auto" w:fill="CC003D"/>
          </w:tcPr>
          <w:p>
            <w:pPr>
              <w:spacing w:after="0"/>
              <w:rPr>
                <w:sz w:val="5"/>
                <w:szCs w:val="5"/>
                <w:color w:val="auto"/>
              </w:rPr>
            </w:pPr>
          </w:p>
        </w:tc>
        <w:tc>
          <w:tcPr>
            <w:tcW w:w="100" w:type="dxa"/>
            <w:vAlign w:val="bottom"/>
            <w:tcBorders>
              <w:top w:val="single" w:sz="8" w:color="CC003D"/>
            </w:tcBorders>
            <w:shd w:val="clear" w:color="auto" w:fill="CC003D"/>
          </w:tcPr>
          <w:p>
            <w:pPr>
              <w:spacing w:after="0"/>
              <w:rPr>
                <w:sz w:val="5"/>
                <w:szCs w:val="5"/>
                <w:color w:val="auto"/>
              </w:rPr>
            </w:pPr>
          </w:p>
        </w:tc>
        <w:tc>
          <w:tcPr>
            <w:tcW w:w="480" w:type="dxa"/>
            <w:vAlign w:val="bottom"/>
            <w:tcBorders>
              <w:top w:val="single" w:sz="8" w:color="CC003D"/>
            </w:tcBorders>
            <w:shd w:val="clear" w:color="auto" w:fill="CC003D"/>
          </w:tcPr>
          <w:p>
            <w:pPr>
              <w:spacing w:after="0"/>
              <w:rPr>
                <w:sz w:val="5"/>
                <w:szCs w:val="5"/>
                <w:color w:val="auto"/>
              </w:rPr>
            </w:pPr>
          </w:p>
        </w:tc>
        <w:tc>
          <w:tcPr>
            <w:tcW w:w="220" w:type="dxa"/>
            <w:vAlign w:val="bottom"/>
          </w:tcPr>
          <w:p>
            <w:pPr>
              <w:spacing w:after="0"/>
              <w:rPr>
                <w:sz w:val="5"/>
                <w:szCs w:val="5"/>
                <w:color w:val="auto"/>
              </w:rPr>
            </w:pPr>
          </w:p>
        </w:tc>
        <w:tc>
          <w:tcPr>
            <w:tcW w:w="220" w:type="dxa"/>
            <w:vAlign w:val="bottom"/>
            <w:tcBorders>
              <w:top w:val="single" w:sz="8" w:color="E5E5E5"/>
            </w:tcBorders>
            <w:shd w:val="clear" w:color="auto" w:fill="E5E5E5"/>
          </w:tcPr>
          <w:p>
            <w:pPr>
              <w:spacing w:after="0"/>
              <w:rPr>
                <w:sz w:val="5"/>
                <w:szCs w:val="5"/>
                <w:color w:val="auto"/>
              </w:rPr>
            </w:pPr>
          </w:p>
        </w:tc>
        <w:tc>
          <w:tcPr>
            <w:tcW w:w="740" w:type="dxa"/>
            <w:vAlign w:val="bottom"/>
            <w:tcBorders>
              <w:top w:val="single" w:sz="8" w:color="0000EE"/>
            </w:tcBorders>
            <w:shd w:val="clear" w:color="auto" w:fill="E5E5E5"/>
          </w:tcPr>
          <w:p>
            <w:pPr>
              <w:spacing w:after="0"/>
              <w:rPr>
                <w:sz w:val="5"/>
                <w:szCs w:val="5"/>
                <w:color w:val="auto"/>
              </w:rPr>
            </w:pPr>
          </w:p>
        </w:tc>
        <w:tc>
          <w:tcPr>
            <w:tcW w:w="580" w:type="dxa"/>
            <w:vAlign w:val="bottom"/>
            <w:tcBorders>
              <w:top w:val="single" w:sz="8" w:color="0000EE"/>
            </w:tcBorders>
            <w:shd w:val="clear" w:color="auto" w:fill="E5E5E5"/>
          </w:tcPr>
          <w:p>
            <w:pPr>
              <w:spacing w:after="0"/>
              <w:rPr>
                <w:sz w:val="5"/>
                <w:szCs w:val="5"/>
                <w:color w:val="auto"/>
              </w:rPr>
            </w:pPr>
          </w:p>
        </w:tc>
        <w:tc>
          <w:tcPr>
            <w:tcW w:w="460" w:type="dxa"/>
            <w:vAlign w:val="bottom"/>
            <w:tcBorders>
              <w:top w:val="single" w:sz="8" w:color="0000EE"/>
            </w:tcBorders>
            <w:shd w:val="clear" w:color="auto" w:fill="E5E5E5"/>
          </w:tcPr>
          <w:p>
            <w:pPr>
              <w:spacing w:after="0"/>
              <w:rPr>
                <w:sz w:val="5"/>
                <w:szCs w:val="5"/>
                <w:color w:val="auto"/>
              </w:rPr>
            </w:pPr>
          </w:p>
        </w:tc>
        <w:tc>
          <w:tcPr>
            <w:tcW w:w="320" w:type="dxa"/>
            <w:vAlign w:val="bottom"/>
            <w:tcBorders>
              <w:top w:val="single" w:sz="8" w:color="0000EE"/>
              <w:right w:val="single" w:sz="8" w:color="E5E5E5"/>
            </w:tcBorders>
            <w:shd w:val="clear" w:color="auto" w:fill="E5E5E5"/>
          </w:tcPr>
          <w:p>
            <w:pPr>
              <w:spacing w:after="0"/>
              <w:rPr>
                <w:sz w:val="5"/>
                <w:szCs w:val="5"/>
                <w:color w:val="auto"/>
              </w:rPr>
            </w:pPr>
          </w:p>
        </w:tc>
        <w:tc>
          <w:tcPr>
            <w:tcW w:w="560" w:type="dxa"/>
            <w:vAlign w:val="bottom"/>
            <w:tcBorders>
              <w:top w:val="single" w:sz="8" w:color="0000EE"/>
            </w:tcBorders>
            <w:shd w:val="clear" w:color="auto" w:fill="E5E5E5"/>
          </w:tcPr>
          <w:p>
            <w:pPr>
              <w:spacing w:after="0"/>
              <w:rPr>
                <w:sz w:val="5"/>
                <w:szCs w:val="5"/>
                <w:color w:val="auto"/>
              </w:rPr>
            </w:pPr>
          </w:p>
        </w:tc>
        <w:tc>
          <w:tcPr>
            <w:tcW w:w="220" w:type="dxa"/>
            <w:vAlign w:val="bottom"/>
            <w:tcBorders>
              <w:top w:val="single" w:sz="8" w:color="0000EE"/>
            </w:tcBorders>
            <w:shd w:val="clear" w:color="auto" w:fill="E5E5E5"/>
          </w:tcPr>
          <w:p>
            <w:pPr>
              <w:spacing w:after="0"/>
              <w:rPr>
                <w:sz w:val="5"/>
                <w:szCs w:val="5"/>
                <w:color w:val="auto"/>
              </w:rPr>
            </w:pPr>
          </w:p>
        </w:tc>
        <w:tc>
          <w:tcPr>
            <w:tcW w:w="400" w:type="dxa"/>
            <w:vAlign w:val="bottom"/>
            <w:tcBorders>
              <w:top w:val="single" w:sz="8" w:color="0000EE"/>
            </w:tcBorders>
            <w:shd w:val="clear" w:color="auto" w:fill="E5E5E5"/>
          </w:tcPr>
          <w:p>
            <w:pPr>
              <w:spacing w:after="0"/>
              <w:rPr>
                <w:sz w:val="5"/>
                <w:szCs w:val="5"/>
                <w:color w:val="auto"/>
              </w:rPr>
            </w:pPr>
          </w:p>
        </w:tc>
        <w:tc>
          <w:tcPr>
            <w:tcW w:w="160" w:type="dxa"/>
            <w:vAlign w:val="bottom"/>
            <w:tcBorders>
              <w:top w:val="single" w:sz="8" w:color="E5E5E5"/>
            </w:tcBorders>
            <w:shd w:val="clear" w:color="auto" w:fill="E5E5E5"/>
          </w:tcPr>
          <w:p>
            <w:pPr>
              <w:spacing w:after="0"/>
              <w:rPr>
                <w:sz w:val="5"/>
                <w:szCs w:val="5"/>
                <w:color w:val="auto"/>
              </w:rPr>
            </w:pPr>
          </w:p>
        </w:tc>
        <w:tc>
          <w:tcPr>
            <w:tcW w:w="740" w:type="dxa"/>
            <w:vAlign w:val="bottom"/>
            <w:tcBorders>
              <w:top w:val="single" w:sz="8" w:color="E5E5E5"/>
            </w:tcBorders>
            <w:shd w:val="clear" w:color="auto" w:fill="E5E5E5"/>
          </w:tcPr>
          <w:p>
            <w:pPr>
              <w:spacing w:after="0"/>
              <w:rPr>
                <w:sz w:val="5"/>
                <w:szCs w:val="5"/>
                <w:color w:val="auto"/>
              </w:rPr>
            </w:pPr>
          </w:p>
        </w:tc>
        <w:tc>
          <w:tcPr>
            <w:tcW w:w="3200" w:type="dxa"/>
            <w:vAlign w:val="bottom"/>
            <w:tcBorders>
              <w:top w:val="single" w:sz="8" w:color="E5E5E5"/>
            </w:tcBorders>
            <w:shd w:val="clear" w:color="auto" w:fill="E5E5E5"/>
          </w:tcPr>
          <w:p>
            <w:pPr>
              <w:spacing w:after="0"/>
              <w:rPr>
                <w:sz w:val="5"/>
                <w:szCs w:val="5"/>
                <w:color w:val="auto"/>
              </w:rPr>
            </w:pPr>
          </w:p>
        </w:tc>
        <w:tc>
          <w:tcPr>
            <w:tcW w:w="100" w:type="dxa"/>
            <w:vAlign w:val="bottom"/>
            <w:tcBorders>
              <w:top w:val="single" w:sz="8" w:color="E5E5E5"/>
            </w:tcBorders>
            <w:shd w:val="clear" w:color="auto" w:fill="E5E5E5"/>
          </w:tcPr>
          <w:p>
            <w:pPr>
              <w:spacing w:after="0"/>
              <w:rPr>
                <w:sz w:val="5"/>
                <w:szCs w:val="5"/>
                <w:color w:val="auto"/>
              </w:rPr>
            </w:pPr>
          </w:p>
        </w:tc>
        <w:tc>
          <w:tcPr>
            <w:tcW w:w="40" w:type="dxa"/>
            <w:vAlign w:val="bottom"/>
            <w:tcBorders>
              <w:top w:val="single" w:sz="8" w:color="E5E5E5"/>
            </w:tcBorders>
            <w:shd w:val="clear" w:color="auto" w:fill="E5E5E5"/>
          </w:tcPr>
          <w:p>
            <w:pPr>
              <w:spacing w:after="0"/>
              <w:rPr>
                <w:sz w:val="5"/>
                <w:szCs w:val="5"/>
                <w:color w:val="auto"/>
              </w:rPr>
            </w:pPr>
          </w:p>
        </w:tc>
        <w:tc>
          <w:tcPr>
            <w:tcW w:w="540" w:type="dxa"/>
            <w:vAlign w:val="bottom"/>
            <w:tcBorders>
              <w:top w:val="single" w:sz="8" w:color="E5E5E5"/>
            </w:tcBorders>
            <w:gridSpan w:val="2"/>
            <w:vMerge w:val="continue"/>
            <w:shd w:val="clear" w:color="auto" w:fill="E5E5E5"/>
          </w:tcPr>
          <w:p>
            <w:pPr>
              <w:spacing w:after="0"/>
              <w:rPr>
                <w:sz w:val="5"/>
                <w:szCs w:val="5"/>
                <w:color w:val="auto"/>
              </w:rPr>
            </w:pPr>
          </w:p>
        </w:tc>
        <w:tc>
          <w:tcPr>
            <w:tcW w:w="120" w:type="dxa"/>
            <w:vAlign w:val="bottom"/>
            <w:tcBorders>
              <w:top w:val="single" w:sz="8" w:color="E5E5E5"/>
            </w:tcBorders>
            <w:shd w:val="clear" w:color="auto" w:fill="E5E5E5"/>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1805940</wp:posOffset>
            </wp:positionH>
            <wp:positionV relativeFrom="paragraph">
              <wp:posOffset>-8255</wp:posOffset>
            </wp:positionV>
            <wp:extent cx="5325745" cy="171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-196850</wp:posOffset>
            </wp:positionV>
            <wp:extent cx="5325745" cy="1714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-385445</wp:posOffset>
            </wp:positionV>
            <wp:extent cx="5325745" cy="171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-574040</wp:posOffset>
            </wp:positionV>
            <wp:extent cx="5325745" cy="171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-762635</wp:posOffset>
            </wp:positionV>
            <wp:extent cx="5325745" cy="171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-951230</wp:posOffset>
            </wp:positionV>
            <wp:extent cx="5325745" cy="171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-1139825</wp:posOffset>
            </wp:positionV>
            <wp:extent cx="5325745"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-1328420</wp:posOffset>
            </wp:positionV>
            <wp:extent cx="5325745"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325745" cy="17145"/>
                    </a:xfrm>
                    <a:prstGeom prst="rect">
                      <a:avLst/>
                    </a:prstGeom>
                    <a:noFill/>
                  </pic:spPr>
                </pic:pic>
              </a:graphicData>
            </a:graphic>
          </wp:anchor>
        </w:drawing>
        <w:drawing>
          <wp:anchor simplePos="0" relativeHeight="251657728" behindDoc="1" locked="0" layoutInCell="0" allowOverlap="1">
            <wp:simplePos x="0" y="0"/>
            <wp:positionH relativeFrom="column">
              <wp:posOffset>1805940</wp:posOffset>
            </wp:positionH>
            <wp:positionV relativeFrom="paragraph">
              <wp:posOffset>-1517015</wp:posOffset>
            </wp:positionV>
            <wp:extent cx="5325745"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325745" cy="17145"/>
                    </a:xfrm>
                    <a:prstGeom prst="rect">
                      <a:avLst/>
                    </a:prstGeom>
                    <a:noFill/>
                  </pic:spPr>
                </pic:pic>
              </a:graphicData>
            </a:graphic>
          </wp:anchor>
        </w:drawing>
      </w:r>
    </w:p>
    <w:p>
      <w:pPr>
        <w:spacing w:after="0" w:line="21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Introduction</w:t>
      </w:r>
    </w:p>
    <w:p>
      <w:pPr>
        <w:spacing w:after="0" w:line="118" w:lineRule="exact"/>
        <w:rPr>
          <w:sz w:val="20"/>
          <w:szCs w:val="20"/>
          <w:color w:val="auto"/>
        </w:rPr>
      </w:pPr>
    </w:p>
    <w:p>
      <w:pPr>
        <w:ind w:left="200" w:right="260"/>
        <w:spacing w:after="0" w:line="260" w:lineRule="auto"/>
        <w:rPr>
          <w:sz w:val="20"/>
          <w:szCs w:val="20"/>
          <w:color w:val="auto"/>
        </w:rPr>
      </w:pPr>
      <w:r>
        <w:rPr>
          <w:rFonts w:ascii="Arial" w:cs="Arial" w:eastAsia="Arial" w:hAnsi="Arial"/>
          <w:sz w:val="16"/>
          <w:szCs w:val="16"/>
          <w:color w:val="auto"/>
        </w:rPr>
        <w:t>This Compensation Discussion and Analysis explains our compensation program as of December 31, 2018 for Jeff Rogers, our CEO, and Jude Beres, our CFO and Treasurer. We refer to these individuals collectively as our named executive officers.</w:t>
      </w:r>
    </w:p>
    <w:p>
      <w:pPr>
        <w:spacing w:after="0" w:line="88" w:lineRule="exact"/>
        <w:rPr>
          <w:sz w:val="20"/>
          <w:szCs w:val="20"/>
          <w:color w:val="auto"/>
        </w:rPr>
      </w:pPr>
    </w:p>
    <w:p>
      <w:pPr>
        <w:ind w:left="200" w:right="80"/>
        <w:spacing w:after="0" w:line="251" w:lineRule="auto"/>
        <w:rPr>
          <w:sz w:val="20"/>
          <w:szCs w:val="20"/>
          <w:color w:val="auto"/>
        </w:rPr>
      </w:pPr>
      <w:r>
        <w:rPr>
          <w:rFonts w:ascii="Arial" w:cs="Arial" w:eastAsia="Arial" w:hAnsi="Arial"/>
          <w:sz w:val="16"/>
          <w:szCs w:val="16"/>
          <w:color w:val="auto"/>
        </w:rPr>
        <w:t>The Compensation and Stock Option Committee of our Board is responsible for establishing, implementing and continually monitoring our compensation philosophy. The Compensation Committee’s philosophy is to provide our executive leadership total compensation that is competitive in its forms and levels, as compared to companies of similar size and business area. Generally, the types of compensation and benefits provided to our executive officers are similar to that provided to executive officers by other companies.</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25"/>
          <w:szCs w:val="25"/>
          <w:color w:val="auto"/>
        </w:rPr>
        <w:t>Compensation Objectives and Philosophy</w:t>
      </w:r>
    </w:p>
    <w:p>
      <w:pPr>
        <w:spacing w:after="0" w:line="118" w:lineRule="exact"/>
        <w:rPr>
          <w:sz w:val="20"/>
          <w:szCs w:val="20"/>
          <w:color w:val="auto"/>
        </w:rPr>
      </w:pPr>
    </w:p>
    <w:p>
      <w:pPr>
        <w:ind w:left="200" w:right="20"/>
        <w:spacing w:after="0" w:line="248" w:lineRule="auto"/>
        <w:rPr>
          <w:sz w:val="20"/>
          <w:szCs w:val="20"/>
          <w:color w:val="auto"/>
        </w:rPr>
      </w:pPr>
      <w:r>
        <w:rPr>
          <w:rFonts w:ascii="Arial" w:cs="Arial" w:eastAsia="Arial" w:hAnsi="Arial"/>
          <w:sz w:val="16"/>
          <w:szCs w:val="16"/>
          <w:color w:val="auto"/>
        </w:rPr>
        <w:t>The Compensation Committee’s philosophy is intended to assist us in attracting, motivating and retaining executives with superior leadership and management abilities and to create incentives among those individuals to meet or exceed Company and individual objectives. The philosophy is designed to align incentives with the expectations of our shareholders, which are to increase the financial strength, competitive positioning and overall value of the Company. The compensation program is designed to reward those executives who successfully manage their respective area of the company in cooperation with employees and other executives. The relationship between individual objectives among our executives leads to a cohesive entity that will potentially meet or exceed overall goals as a result of having individuals meet their specific objectives. Consistent with this philosophy, the Compensation Committee determines a total compensation structure for each officer other than the CEO, consisting primarily of salary, bonus and long-term incentive awards. The proportions of the various elements of compensation vary among the officers depending upon their levels of responsibility, their specific personal goals, and their role in the achievement of annual, long-term and strategic goals by us.</w:t>
      </w:r>
    </w:p>
    <w:p>
      <w:pPr>
        <w:spacing w:after="0" w:line="206" w:lineRule="exact"/>
        <w:rPr>
          <w:sz w:val="20"/>
          <w:szCs w:val="20"/>
          <w:color w:val="auto"/>
        </w:rPr>
      </w:pPr>
    </w:p>
    <w:p>
      <w:pPr>
        <w:ind w:left="200"/>
        <w:spacing w:after="0"/>
        <w:rPr>
          <w:sz w:val="20"/>
          <w:szCs w:val="20"/>
          <w:color w:val="auto"/>
        </w:rPr>
      </w:pPr>
      <w:r>
        <w:rPr>
          <w:rFonts w:ascii="Arial" w:cs="Arial" w:eastAsia="Arial" w:hAnsi="Arial"/>
          <w:sz w:val="25"/>
          <w:szCs w:val="25"/>
          <w:color w:val="auto"/>
        </w:rPr>
        <w:t>Role of Executive Officers in Compensation Decisions</w:t>
      </w:r>
    </w:p>
    <w:p>
      <w:pPr>
        <w:spacing w:after="0" w:line="118" w:lineRule="exact"/>
        <w:rPr>
          <w:sz w:val="20"/>
          <w:szCs w:val="20"/>
          <w:color w:val="auto"/>
        </w:rPr>
      </w:pPr>
    </w:p>
    <w:p>
      <w:pPr>
        <w:ind w:left="200" w:right="260"/>
        <w:spacing w:after="0" w:line="248" w:lineRule="auto"/>
        <w:rPr>
          <w:sz w:val="20"/>
          <w:szCs w:val="20"/>
          <w:color w:val="auto"/>
        </w:rPr>
      </w:pPr>
      <w:r>
        <w:rPr>
          <w:rFonts w:ascii="Arial" w:cs="Arial" w:eastAsia="Arial" w:hAnsi="Arial"/>
          <w:sz w:val="16"/>
          <w:szCs w:val="16"/>
          <w:color w:val="auto"/>
        </w:rPr>
        <w:t>Currently, the Compensation Committee reviews, establishes and recommends to the Board for approval the salaries and bonuses of our named executive officers other than the CEO, subject to any employment agreements in effect with the executive officers. The Board makes all decisions regarding the CEO’s compensation and approves the equity awards to the named executive officers. Salary and bonus levels are established after discussions with our executive officers and are intended to be competitive with the average salaries and bonuses of executive officers in comparable companies. In addition, the Compensation Committee recommends to the Board the granting of long-term incentives under our Stock Incentive Plan to named executive officers and other selected employees, directors and consultants, and otherwise administers our Stock Incentive Plan. Neither the Compensation Committee nor the Board hired a compensation consultant with respect to 2018 compensation.</w:t>
      </w:r>
    </w:p>
    <w:p>
      <w:pPr>
        <w:spacing w:after="0" w:line="20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Risk Assessment of Compensation Programs</w:t>
      </w:r>
    </w:p>
    <w:p>
      <w:pPr>
        <w:spacing w:after="0" w:line="118" w:lineRule="exact"/>
        <w:rPr>
          <w:sz w:val="20"/>
          <w:szCs w:val="20"/>
          <w:color w:val="auto"/>
        </w:rPr>
      </w:pPr>
    </w:p>
    <w:p>
      <w:pPr>
        <w:jc w:val="both"/>
        <w:ind w:left="200" w:right="200"/>
        <w:spacing w:after="0" w:line="251" w:lineRule="auto"/>
        <w:rPr>
          <w:sz w:val="20"/>
          <w:szCs w:val="20"/>
          <w:color w:val="auto"/>
        </w:rPr>
      </w:pPr>
      <w:r>
        <w:rPr>
          <w:rFonts w:ascii="Arial" w:cs="Arial" w:eastAsia="Arial" w:hAnsi="Arial"/>
          <w:sz w:val="16"/>
          <w:szCs w:val="16"/>
          <w:color w:val="auto"/>
        </w:rPr>
        <w:t>We have conducted a review of our compensation programs, including our annual cash and other compensation programs. We believe that our policies and practices are designed to reward individual performance based on our overall Company performance and are aligned with the achievement of both long-term and short-term company goals. Our base salaries are consistent with similar positions at comparable companies and the two components of our bonus programs, operating ratios and</w:t>
      </w:r>
    </w:p>
    <w:p>
      <w:pPr>
        <w:spacing w:after="0" w:line="122" w:lineRule="exact"/>
        <w:rPr>
          <w:sz w:val="20"/>
          <w:szCs w:val="20"/>
          <w:color w:val="auto"/>
        </w:rPr>
      </w:pPr>
    </w:p>
    <w:p>
      <w:pPr>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ectPr>
          <w:pgSz w:w="11900" w:h="16838" w:orient="portrait"/>
          <w:cols w:equalWidth="0" w:num="1">
            <w:col w:w="11240"/>
          </w:cols>
          <w:pgMar w:left="240" w:top="459" w:right="419" w:bottom="1440" w:gutter="0" w:footer="0" w:header="0"/>
        </w:sectPr>
      </w:pPr>
    </w:p>
    <w:p>
      <w:pPr>
        <w:spacing w:after="0" w:line="163" w:lineRule="exact"/>
        <w:rPr>
          <w:sz w:val="20"/>
          <w:szCs w:val="20"/>
          <w:color w:val="auto"/>
        </w:rPr>
      </w:pPr>
    </w:p>
    <w:p>
      <w:pPr>
        <w:ind w:left="9260"/>
        <w:spacing w:after="0"/>
        <w:tabs>
          <w:tab w:leader="none" w:pos="11020" w:val="left"/>
        </w:tabs>
        <w:rPr>
          <w:sz w:val="20"/>
          <w:szCs w:val="20"/>
          <w:color w:val="auto"/>
        </w:rPr>
      </w:pPr>
      <w:r>
        <w:rPr>
          <w:rFonts w:ascii="Arial" w:cs="Arial" w:eastAsia="Arial" w:hAnsi="Arial"/>
          <w:sz w:val="16"/>
          <w:szCs w:val="16"/>
          <w:color w:val="auto"/>
        </w:rPr>
        <w:t>2019 Proxy Statement</w:t>
        <w:tab/>
        <w:t>15</w:t>
      </w:r>
    </w:p>
    <w:p>
      <w:pPr>
        <w:sectPr>
          <w:pgSz w:w="11900" w:h="16838" w:orient="portrait"/>
          <w:cols w:equalWidth="0" w:num="1">
            <w:col w:w="11240"/>
          </w:cols>
          <w:pgMar w:left="240" w:top="459" w:right="419" w:bottom="1440" w:gutter="0" w:footer="0" w:header="0"/>
          <w:type w:val="continuous"/>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280"/>
        <w:spacing w:after="0"/>
        <w:rPr>
          <w:sz w:val="20"/>
          <w:szCs w:val="20"/>
          <w:color w:val="auto"/>
        </w:rPr>
      </w:pPr>
      <w:r>
        <w:rPr>
          <w:rFonts w:ascii="Arial" w:cs="Arial" w:eastAsia="Arial" w:hAnsi="Arial"/>
          <w:sz w:val="16"/>
          <w:szCs w:val="16"/>
          <w:color w:val="auto"/>
        </w:rPr>
        <w:t>PART III – COMPENSATION DISCUSSION AND ANALYSIS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3915410</wp:posOffset>
            </wp:positionH>
            <wp:positionV relativeFrom="paragraph">
              <wp:posOffset>-40005</wp:posOffset>
            </wp:positionV>
            <wp:extent cx="321564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321564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9" w:lineRule="exact"/>
        <w:rPr>
          <w:sz w:val="20"/>
          <w:szCs w:val="20"/>
          <w:color w:val="auto"/>
        </w:rPr>
      </w:pPr>
    </w:p>
    <w:p>
      <w:pPr>
        <w:ind w:left="200" w:right="300"/>
        <w:spacing w:after="0" w:line="253" w:lineRule="auto"/>
        <w:rPr>
          <w:sz w:val="20"/>
          <w:szCs w:val="20"/>
          <w:color w:val="auto"/>
        </w:rPr>
      </w:pPr>
      <w:r>
        <w:rPr>
          <w:rFonts w:ascii="Arial" w:cs="Arial" w:eastAsia="Arial" w:hAnsi="Arial"/>
          <w:sz w:val="16"/>
          <w:szCs w:val="16"/>
          <w:color w:val="auto"/>
        </w:rPr>
        <w:t>revenue growth, are directly tied to the overall success of the organization. Based on our review of our programs, including the above noted items, we have concluded that our compensation policies and practices do not create risks that are reasonably likely to have a material adverse effect on the Company.</w:t>
      </w:r>
    </w:p>
    <w:p>
      <w:pPr>
        <w:spacing w:after="0" w:line="20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Annual Cash Compensation</w:t>
      </w:r>
    </w:p>
    <w:p>
      <w:pPr>
        <w:spacing w:after="0" w:line="118" w:lineRule="exact"/>
        <w:rPr>
          <w:sz w:val="20"/>
          <w:szCs w:val="20"/>
          <w:color w:val="auto"/>
        </w:rPr>
      </w:pPr>
    </w:p>
    <w:p>
      <w:pPr>
        <w:ind w:left="200" w:right="200"/>
        <w:spacing w:after="0" w:line="260" w:lineRule="auto"/>
        <w:rPr>
          <w:sz w:val="20"/>
          <w:szCs w:val="20"/>
          <w:color w:val="auto"/>
        </w:rPr>
      </w:pPr>
      <w:r>
        <w:rPr>
          <w:rFonts w:ascii="Arial" w:cs="Arial" w:eastAsia="Arial" w:hAnsi="Arial"/>
          <w:sz w:val="16"/>
          <w:szCs w:val="16"/>
          <w:color w:val="auto"/>
        </w:rPr>
        <w:t>In order to stay competitive with other companies of comparable size and business area, we pay our named executive officers commensurate with their experience and responsibilities. Cash compensation is divided between base salary and cash incentives.</w:t>
      </w:r>
    </w:p>
    <w:p>
      <w:pPr>
        <w:spacing w:after="0" w:line="68" w:lineRule="exact"/>
        <w:rPr>
          <w:sz w:val="20"/>
          <w:szCs w:val="20"/>
          <w:color w:val="auto"/>
        </w:rPr>
      </w:pPr>
    </w:p>
    <w:p>
      <w:pPr>
        <w:ind w:left="200" w:right="20"/>
        <w:spacing w:after="0" w:line="253" w:lineRule="auto"/>
        <w:rPr>
          <w:sz w:val="20"/>
          <w:szCs w:val="20"/>
          <w:color w:val="auto"/>
        </w:rPr>
      </w:pPr>
      <w:r>
        <w:rPr>
          <w:rFonts w:ascii="Arial" w:cs="Arial" w:eastAsia="Arial" w:hAnsi="Arial"/>
          <w:sz w:val="16"/>
          <w:szCs w:val="16"/>
          <w:b w:val="1"/>
          <w:bCs w:val="1"/>
          <w:color w:val="CC003D"/>
        </w:rPr>
        <w:t xml:space="preserve">Base Salary. </w:t>
      </w:r>
      <w:r>
        <w:rPr>
          <w:rFonts w:ascii="Arial" w:cs="Arial" w:eastAsia="Arial" w:hAnsi="Arial"/>
          <w:sz w:val="16"/>
          <w:szCs w:val="16"/>
          <w:color w:val="000000"/>
        </w:rPr>
        <w:t>Each of our named executive officers receives a base salary to compensate him or her for services performed during the year. Base</w:t>
      </w:r>
      <w:r>
        <w:rPr>
          <w:rFonts w:ascii="Arial" w:cs="Arial" w:eastAsia="Arial" w:hAnsi="Arial"/>
          <w:sz w:val="16"/>
          <w:szCs w:val="16"/>
          <w:b w:val="1"/>
          <w:bCs w:val="1"/>
          <w:color w:val="CC003D"/>
        </w:rPr>
        <w:t xml:space="preserve"> </w:t>
      </w:r>
      <w:r>
        <w:rPr>
          <w:rFonts w:ascii="Arial" w:cs="Arial" w:eastAsia="Arial" w:hAnsi="Arial"/>
          <w:sz w:val="16"/>
          <w:szCs w:val="16"/>
          <w:color w:val="000000"/>
        </w:rPr>
        <w:t>salaries for our named executive officers are established based on the scope of their responsibilities, their level of experience and expertise, and their abilities to lead and direct the company and achieve various financial and operational objectives. Our general compensation philosophy is to pay executive base salaries that are competitive with the salaries of executives in similar positions, with similar responsibilities, at comparable companies. We have not benchmarked our named executive officer base salaries against the base salaries at any particular company or group of companies. The base salaries of our named executive officers are established in accordance with their employment agreements. Base salaries are reviewed and adjusted, where applicable, by the Committee or the Board on an annual basis after taking into account individual responsibilities, performance and expectations.</w:t>
      </w:r>
    </w:p>
    <w:p>
      <w:pPr>
        <w:spacing w:after="0" w:line="94"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base salaries paid to our named executive officers are set forth below in the “Summary Compensation Table.”</w:t>
      </w:r>
    </w:p>
    <w:p>
      <w:pPr>
        <w:spacing w:after="0" w:line="93" w:lineRule="exact"/>
        <w:rPr>
          <w:sz w:val="20"/>
          <w:szCs w:val="20"/>
          <w:color w:val="auto"/>
        </w:rPr>
      </w:pPr>
    </w:p>
    <w:p>
      <w:pPr>
        <w:ind w:left="200" w:right="40"/>
        <w:spacing w:after="0" w:line="259" w:lineRule="auto"/>
        <w:rPr>
          <w:sz w:val="20"/>
          <w:szCs w:val="20"/>
          <w:color w:val="auto"/>
        </w:rPr>
      </w:pPr>
      <w:r>
        <w:rPr>
          <w:rFonts w:ascii="Arial" w:cs="Arial" w:eastAsia="Arial" w:hAnsi="Arial"/>
          <w:sz w:val="16"/>
          <w:szCs w:val="16"/>
          <w:b w:val="1"/>
          <w:bCs w:val="1"/>
          <w:color w:val="CC003D"/>
        </w:rPr>
        <w:t xml:space="preserve">Annual Non-Equity Incentive Compensation. </w:t>
      </w:r>
      <w:r>
        <w:rPr>
          <w:rFonts w:ascii="Arial" w:cs="Arial" w:eastAsia="Arial" w:hAnsi="Arial"/>
          <w:sz w:val="16"/>
          <w:szCs w:val="16"/>
          <w:color w:val="000000"/>
        </w:rPr>
        <w:t>It is our practice to award an annual cash bonus to each of the named executive officers as part of his</w:t>
      </w:r>
      <w:r>
        <w:rPr>
          <w:rFonts w:ascii="Arial" w:cs="Arial" w:eastAsia="Arial" w:hAnsi="Arial"/>
          <w:sz w:val="16"/>
          <w:szCs w:val="16"/>
          <w:b w:val="1"/>
          <w:bCs w:val="1"/>
          <w:color w:val="CC003D"/>
        </w:rPr>
        <w:t xml:space="preserve"> </w:t>
      </w:r>
      <w:r>
        <w:rPr>
          <w:rFonts w:ascii="Arial" w:cs="Arial" w:eastAsia="Arial" w:hAnsi="Arial"/>
          <w:sz w:val="16"/>
          <w:szCs w:val="16"/>
          <w:color w:val="000000"/>
        </w:rPr>
        <w:t>annual compensation. Bonuses are intended to provide executives with an opportunity to receive additional cash compensation, and are based on individual performance and our performance. This practice is consistent with our philosophy of supporting a performance-based environment and aligning the interests of management with the interests of the shareholders.</w:t>
      </w:r>
    </w:p>
    <w:p>
      <w:pPr>
        <w:spacing w:after="0" w:line="90"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bonuses, if any, earned by our named executive officers with respect to 2018 are set forth below in the “Summary Compensation Table.”</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Other Compensation</w:t>
      </w:r>
    </w:p>
    <w:p>
      <w:pPr>
        <w:spacing w:after="0" w:line="98" w:lineRule="exact"/>
        <w:rPr>
          <w:sz w:val="20"/>
          <w:szCs w:val="20"/>
          <w:color w:val="auto"/>
        </w:rPr>
      </w:pPr>
    </w:p>
    <w:p>
      <w:pPr>
        <w:ind w:left="200"/>
        <w:spacing w:after="0" w:line="256" w:lineRule="auto"/>
        <w:rPr>
          <w:sz w:val="20"/>
          <w:szCs w:val="20"/>
          <w:color w:val="auto"/>
        </w:rPr>
      </w:pPr>
      <w:r>
        <w:rPr>
          <w:rFonts w:ascii="Arial" w:cs="Arial" w:eastAsia="Arial" w:hAnsi="Arial"/>
          <w:sz w:val="16"/>
          <w:szCs w:val="16"/>
          <w:b w:val="1"/>
          <w:bCs w:val="1"/>
          <w:color w:val="CC003D"/>
        </w:rPr>
        <w:t xml:space="preserve">Long-Term Incentive Compensation. </w:t>
      </w:r>
      <w:r>
        <w:rPr>
          <w:rFonts w:ascii="Arial" w:cs="Arial" w:eastAsia="Arial" w:hAnsi="Arial"/>
          <w:sz w:val="16"/>
          <w:szCs w:val="16"/>
          <w:color w:val="000000"/>
        </w:rPr>
        <w:t>Long-term incentive grants are awarded to our named executive officers as part of our compensation package,</w:t>
      </w:r>
      <w:r>
        <w:rPr>
          <w:rFonts w:ascii="Arial" w:cs="Arial" w:eastAsia="Arial" w:hAnsi="Arial"/>
          <w:sz w:val="16"/>
          <w:szCs w:val="16"/>
          <w:b w:val="1"/>
          <w:bCs w:val="1"/>
          <w:color w:val="CC003D"/>
        </w:rPr>
        <w:t xml:space="preserve"> </w:t>
      </w:r>
      <w:r>
        <w:rPr>
          <w:rFonts w:ascii="Arial" w:cs="Arial" w:eastAsia="Arial" w:hAnsi="Arial"/>
          <w:sz w:val="16"/>
          <w:szCs w:val="16"/>
          <w:color w:val="000000"/>
        </w:rPr>
        <w:t>and are provided through stock options or restricted stock granted under our Stock Incentive Plan. The stock options and restricted stock are consistent with our philosophy and represent an additional way for aligning management’s interests with the interests of our shareholders. When determining the amount of long-term incentive grants to be awarded to our named executive officers, the Board considers, among other factors, the business performance of the Company, the responsibilities and performance of the executive, and the performance of our stock price.</w:t>
      </w:r>
    </w:p>
    <w:p>
      <w:pPr>
        <w:spacing w:after="0" w:line="92" w:lineRule="exact"/>
        <w:rPr>
          <w:sz w:val="20"/>
          <w:szCs w:val="20"/>
          <w:color w:val="auto"/>
        </w:rPr>
      </w:pPr>
    </w:p>
    <w:p>
      <w:pPr>
        <w:jc w:val="both"/>
        <w:ind w:left="200" w:right="80"/>
        <w:spacing w:after="0" w:line="260" w:lineRule="auto"/>
        <w:rPr>
          <w:sz w:val="20"/>
          <w:szCs w:val="20"/>
          <w:color w:val="auto"/>
        </w:rPr>
      </w:pPr>
      <w:r>
        <w:rPr>
          <w:rFonts w:ascii="Arial" w:cs="Arial" w:eastAsia="Arial" w:hAnsi="Arial"/>
          <w:sz w:val="16"/>
          <w:szCs w:val="16"/>
          <w:color w:val="auto"/>
        </w:rPr>
        <w:t>The long-term incentive grants, if any, awarded to our named executive officers with respect to 2018, 2017 and 2016 are set forth below in the “Summary Compensation Table.”</w:t>
      </w:r>
    </w:p>
    <w:p>
      <w:pPr>
        <w:spacing w:after="0" w:line="68" w:lineRule="exact"/>
        <w:rPr>
          <w:sz w:val="20"/>
          <w:szCs w:val="20"/>
          <w:color w:val="auto"/>
        </w:rPr>
      </w:pPr>
    </w:p>
    <w:p>
      <w:pPr>
        <w:jc w:val="both"/>
        <w:ind w:left="200" w:right="80"/>
        <w:spacing w:after="0" w:line="259" w:lineRule="auto"/>
        <w:rPr>
          <w:sz w:val="20"/>
          <w:szCs w:val="20"/>
          <w:color w:val="auto"/>
        </w:rPr>
      </w:pPr>
      <w:r>
        <w:rPr>
          <w:rFonts w:ascii="Arial" w:cs="Arial" w:eastAsia="Arial" w:hAnsi="Arial"/>
          <w:sz w:val="16"/>
          <w:szCs w:val="16"/>
          <w:b w:val="1"/>
          <w:bCs w:val="1"/>
          <w:color w:val="CC003D"/>
        </w:rPr>
        <w:t xml:space="preserve">Perquisites and Other Personal Benefits. </w:t>
      </w:r>
      <w:r>
        <w:rPr>
          <w:rFonts w:ascii="Arial" w:cs="Arial" w:eastAsia="Arial" w:hAnsi="Arial"/>
          <w:sz w:val="16"/>
          <w:szCs w:val="16"/>
          <w:color w:val="000000"/>
        </w:rPr>
        <w:t>We may from time to time provide our named executive officers with perquisites and other personal benefits</w:t>
      </w:r>
      <w:r>
        <w:rPr>
          <w:rFonts w:ascii="Arial" w:cs="Arial" w:eastAsia="Arial" w:hAnsi="Arial"/>
          <w:sz w:val="16"/>
          <w:szCs w:val="16"/>
          <w:b w:val="1"/>
          <w:bCs w:val="1"/>
          <w:color w:val="CC003D"/>
        </w:rPr>
        <w:t xml:space="preserve"> </w:t>
      </w:r>
      <w:r>
        <w:rPr>
          <w:rFonts w:ascii="Arial" w:cs="Arial" w:eastAsia="Arial" w:hAnsi="Arial"/>
          <w:sz w:val="16"/>
          <w:szCs w:val="16"/>
          <w:color w:val="000000"/>
        </w:rPr>
        <w:t>that we and the Committee believe are reasonable and consistent with our overall compensation program and philosophy, to help us to attract and retain superior employees for key positions. Currently, we have no formal plan regarding perquisites and do not provide any perquisites to our named executive officers.</w:t>
      </w:r>
    </w:p>
    <w:p>
      <w:pPr>
        <w:spacing w:after="0" w:line="90" w:lineRule="exact"/>
        <w:rPr>
          <w:sz w:val="20"/>
          <w:szCs w:val="20"/>
          <w:color w:val="auto"/>
        </w:rPr>
      </w:pPr>
    </w:p>
    <w:p>
      <w:pPr>
        <w:jc w:val="both"/>
        <w:ind w:left="200" w:right="480"/>
        <w:spacing w:after="0" w:line="253" w:lineRule="auto"/>
        <w:rPr>
          <w:sz w:val="20"/>
          <w:szCs w:val="20"/>
          <w:color w:val="auto"/>
        </w:rPr>
      </w:pPr>
      <w:r>
        <w:rPr>
          <w:rFonts w:ascii="Arial" w:cs="Arial" w:eastAsia="Arial" w:hAnsi="Arial"/>
          <w:sz w:val="16"/>
          <w:szCs w:val="16"/>
          <w:color w:val="auto"/>
        </w:rPr>
        <w:t>Our named executive officers are also eligible to participate in other benefit plans on the same terms as our other employees. As part of its ongoing review of executive compensation, the Committee intends to periodically review any perquisites and other personal benefits provided to our named executive officers and other key employees.</w:t>
      </w:r>
    </w:p>
    <w:p>
      <w:pPr>
        <w:spacing w:after="0" w:line="73" w:lineRule="exact"/>
        <w:rPr>
          <w:sz w:val="20"/>
          <w:szCs w:val="20"/>
          <w:color w:val="auto"/>
        </w:rPr>
      </w:pPr>
    </w:p>
    <w:p>
      <w:pPr>
        <w:ind w:left="200" w:right="80"/>
        <w:spacing w:after="0" w:line="259" w:lineRule="auto"/>
        <w:rPr>
          <w:sz w:val="20"/>
          <w:szCs w:val="20"/>
          <w:color w:val="auto"/>
        </w:rPr>
      </w:pPr>
      <w:r>
        <w:rPr>
          <w:rFonts w:ascii="Arial" w:cs="Arial" w:eastAsia="Arial" w:hAnsi="Arial"/>
          <w:sz w:val="16"/>
          <w:szCs w:val="16"/>
          <w:b w:val="1"/>
          <w:bCs w:val="1"/>
          <w:color w:val="CC003D"/>
        </w:rPr>
        <w:t xml:space="preserve">Potential Payments upon Termination or Change in Control. </w:t>
      </w:r>
      <w:r>
        <w:rPr>
          <w:rFonts w:ascii="Arial" w:cs="Arial" w:eastAsia="Arial" w:hAnsi="Arial"/>
          <w:sz w:val="16"/>
          <w:szCs w:val="16"/>
          <w:color w:val="000000"/>
        </w:rPr>
        <w:t>We have entered into an employment agreement with our CEO that provides severance</w:t>
      </w:r>
      <w:r>
        <w:rPr>
          <w:rFonts w:ascii="Arial" w:cs="Arial" w:eastAsia="Arial" w:hAnsi="Arial"/>
          <w:sz w:val="16"/>
          <w:szCs w:val="16"/>
          <w:b w:val="1"/>
          <w:bCs w:val="1"/>
          <w:color w:val="CC003D"/>
        </w:rPr>
        <w:t xml:space="preserve"> </w:t>
      </w:r>
      <w:r>
        <w:rPr>
          <w:rFonts w:ascii="Arial" w:cs="Arial" w:eastAsia="Arial" w:hAnsi="Arial"/>
          <w:sz w:val="16"/>
          <w:szCs w:val="16"/>
          <w:color w:val="000000"/>
        </w:rPr>
        <w:t>payments under specified conditions. These severance payments are described below in the section entitled “Compensation of Executive Officers— Severance Arrangements.” We feel that the inclusion of such provisions in executive employment agreements helps us to attract and retain well-qualified executives, and is essential to our long-term success.</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Tax and Accounting Implications</w:t>
      </w:r>
    </w:p>
    <w:p>
      <w:pPr>
        <w:spacing w:after="0" w:line="98" w:lineRule="exact"/>
        <w:rPr>
          <w:sz w:val="20"/>
          <w:szCs w:val="20"/>
          <w:color w:val="auto"/>
        </w:rPr>
      </w:pPr>
    </w:p>
    <w:p>
      <w:pPr>
        <w:ind w:left="200" w:right="600"/>
        <w:spacing w:after="0" w:line="286" w:lineRule="auto"/>
        <w:rPr>
          <w:sz w:val="20"/>
          <w:szCs w:val="20"/>
          <w:color w:val="auto"/>
        </w:rPr>
      </w:pPr>
      <w:r>
        <w:rPr>
          <w:rFonts w:ascii="Arial" w:cs="Arial" w:eastAsia="Arial" w:hAnsi="Arial"/>
          <w:sz w:val="16"/>
          <w:szCs w:val="16"/>
          <w:b w:val="1"/>
          <w:bCs w:val="1"/>
          <w:color w:val="CC003D"/>
        </w:rPr>
        <w:t xml:space="preserve">Deductibility of Executive Compensation. </w:t>
      </w:r>
      <w:r>
        <w:rPr>
          <w:rFonts w:ascii="Arial" w:cs="Arial" w:eastAsia="Arial" w:hAnsi="Arial"/>
          <w:sz w:val="16"/>
          <w:szCs w:val="16"/>
          <w:color w:val="000000"/>
        </w:rPr>
        <w:t>Section 162(m) of the Internal Revenue Code denies a deduction to any publicly held corporation for</w:t>
      </w:r>
      <w:r>
        <w:rPr>
          <w:rFonts w:ascii="Arial" w:cs="Arial" w:eastAsia="Arial" w:hAnsi="Arial"/>
          <w:sz w:val="16"/>
          <w:szCs w:val="16"/>
          <w:b w:val="1"/>
          <w:bCs w:val="1"/>
          <w:color w:val="CC003D"/>
        </w:rPr>
        <w:t xml:space="preserve"> </w:t>
      </w:r>
      <w:r>
        <w:rPr>
          <w:rFonts w:ascii="Arial" w:cs="Arial" w:eastAsia="Arial" w:hAnsi="Arial"/>
          <w:sz w:val="16"/>
          <w:szCs w:val="16"/>
          <w:color w:val="000000"/>
        </w:rPr>
        <w:t>compensation paid to certain “covered employees” in a taxable year to the extent that compensation to each</w:t>
      </w:r>
    </w:p>
    <w:p>
      <w:pPr>
        <w:spacing w:after="0" w:line="108"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16</w:t>
        <w:tab/>
        <w:t>Universal Logistics Holdings, Inc.</w:t>
      </w:r>
    </w:p>
    <w:p>
      <w:pPr>
        <w:sectPr>
          <w:pgSz w:w="11900" w:h="16838" w:orient="portrait"/>
          <w:cols w:equalWidth="0" w:num="1">
            <w:col w:w="11220"/>
          </w:cols>
          <w:pgMar w:left="240" w:top="459" w:right="4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5820"/>
        <w:spacing w:after="0"/>
        <w:rPr>
          <w:sz w:val="20"/>
          <w:szCs w:val="20"/>
          <w:color w:val="auto"/>
        </w:rPr>
      </w:pPr>
      <w:r>
        <w:rPr>
          <w:rFonts w:ascii="Arial" w:cs="Arial" w:eastAsia="Arial" w:hAnsi="Arial"/>
          <w:sz w:val="16"/>
          <w:szCs w:val="16"/>
          <w:color w:val="auto"/>
        </w:rPr>
        <w:t>PART III – COMPENSATION DISCUSSION AND ANALYSIS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314706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3147060" cy="8890"/>
                    </a:xfrm>
                    <a:prstGeom prst="rect">
                      <a:avLst/>
                    </a:prstGeom>
                    <a:noFill/>
                  </pic:spPr>
                </pic:pic>
              </a:graphicData>
            </a:graphic>
          </wp:anchor>
        </w:drawing>
      </w:r>
    </w:p>
    <w:p>
      <w:pPr>
        <w:spacing w:after="0" w:line="269" w:lineRule="exact"/>
        <w:rPr>
          <w:sz w:val="20"/>
          <w:szCs w:val="20"/>
          <w:color w:val="auto"/>
        </w:rPr>
      </w:pPr>
    </w:p>
    <w:p>
      <w:pPr>
        <w:ind w:left="200" w:right="60"/>
        <w:spacing w:after="0" w:line="248" w:lineRule="auto"/>
        <w:rPr>
          <w:sz w:val="20"/>
          <w:szCs w:val="20"/>
          <w:color w:val="auto"/>
        </w:rPr>
      </w:pPr>
      <w:r>
        <w:rPr>
          <w:rFonts w:ascii="Arial" w:cs="Arial" w:eastAsia="Arial" w:hAnsi="Arial"/>
          <w:sz w:val="16"/>
          <w:szCs w:val="16"/>
          <w:color w:val="auto"/>
        </w:rPr>
        <w:t>covered employee exceeds $1,000,000. It is possible that compensation attributable to awards, when combined with all other types of compensation received by a covered employee from Universal, may cause this limitation to be exceeded in any particular year. Historically, compensation that qualifies as “performance-based compensation” under Section 162(m) of the Code could be excluded from this $1,000,000 limit. The “performance-based compensation” exclusion has now been repealed, effective for taxable years beginning after December 31, 2017, unless transition relief is available for written binding contracts that were in effect (and not subsequently modified) in place as of November 2, 2017. None of the compensation paid to our executive officers for 2018 was structured to be “qualifying performance-based” compensation. We were not precluded by Section 162(m) from deducting any compensation that we paid to our executive officers in or with respect to 2018.</w:t>
      </w:r>
    </w:p>
    <w:p>
      <w:pPr>
        <w:spacing w:after="0" w:line="81" w:lineRule="exact"/>
        <w:rPr>
          <w:sz w:val="20"/>
          <w:szCs w:val="20"/>
          <w:color w:val="auto"/>
        </w:rPr>
      </w:pPr>
    </w:p>
    <w:p>
      <w:pPr>
        <w:ind w:left="200" w:right="280"/>
        <w:spacing w:after="0" w:line="266" w:lineRule="auto"/>
        <w:rPr>
          <w:sz w:val="20"/>
          <w:szCs w:val="20"/>
          <w:color w:val="auto"/>
        </w:rPr>
      </w:pPr>
      <w:r>
        <w:rPr>
          <w:rFonts w:ascii="Arial" w:cs="Arial" w:eastAsia="Arial" w:hAnsi="Arial"/>
          <w:sz w:val="16"/>
          <w:szCs w:val="16"/>
          <w:b w:val="1"/>
          <w:bCs w:val="1"/>
          <w:color w:val="CC003D"/>
        </w:rPr>
        <w:t xml:space="preserve">Accounting for Stock-Based Compensation. </w:t>
      </w:r>
      <w:r>
        <w:rPr>
          <w:rFonts w:ascii="Arial" w:cs="Arial" w:eastAsia="Arial" w:hAnsi="Arial"/>
          <w:sz w:val="16"/>
          <w:szCs w:val="16"/>
          <w:color w:val="000000"/>
        </w:rPr>
        <w:t>The Company records compensation expense for restricted stock or stock options. During 2018, 2017</w:t>
      </w:r>
      <w:r>
        <w:rPr>
          <w:rFonts w:ascii="Arial" w:cs="Arial" w:eastAsia="Arial" w:hAnsi="Arial"/>
          <w:sz w:val="16"/>
          <w:szCs w:val="16"/>
          <w:b w:val="1"/>
          <w:bCs w:val="1"/>
          <w:color w:val="CC003D"/>
        </w:rPr>
        <w:t xml:space="preserve"> </w:t>
      </w:r>
      <w:r>
        <w:rPr>
          <w:rFonts w:ascii="Arial" w:cs="Arial" w:eastAsia="Arial" w:hAnsi="Arial"/>
          <w:sz w:val="16"/>
          <w:szCs w:val="16"/>
          <w:color w:val="000000"/>
        </w:rPr>
        <w:t>and 2016, the Company recorded $413,000, $414,000 and $571,000, respectively, in compensation expense for vested restricted stock awards. No options were granted in 2018, 2017 or 2016.</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Shareholder Approval of the Company’s Compensation Programs</w:t>
      </w:r>
    </w:p>
    <w:p>
      <w:pPr>
        <w:spacing w:after="0" w:line="118" w:lineRule="exact"/>
        <w:rPr>
          <w:sz w:val="20"/>
          <w:szCs w:val="20"/>
          <w:color w:val="auto"/>
        </w:rPr>
      </w:pPr>
    </w:p>
    <w:p>
      <w:pPr>
        <w:ind w:left="200" w:right="40"/>
        <w:spacing w:after="0" w:line="248" w:lineRule="auto"/>
        <w:rPr>
          <w:sz w:val="20"/>
          <w:szCs w:val="20"/>
          <w:color w:val="auto"/>
        </w:rPr>
      </w:pPr>
      <w:r>
        <w:rPr>
          <w:rFonts w:ascii="Arial" w:cs="Arial" w:eastAsia="Arial" w:hAnsi="Arial"/>
          <w:sz w:val="16"/>
          <w:szCs w:val="16"/>
          <w:color w:val="auto"/>
        </w:rPr>
        <w:t>At our 2017 Annual Meeting of Shareholders, we held an advisory vote on executive compensation, commonly referred to as “say on pay.” Our shareholders overwhelmingly approved the “say on pay” resolution presented with more than 90% of the shares represented in person or by proxy at the meeting voting to approve our executive compensation. The Compensation Committee and the Board reviewed these voting results and, given the strong level of support, did not make any changes to our executive compensation program or principles in response to the vote. At our 2017 Annual Meeting of Shareholders, over 75% of the shares voted (excluding abstentions and broker non-votes) were in favor of our recommendation to hold the “say-on-pay” vote every three years. As such, the next shareholder vote on “say on pay” is scheduled for 2020. The next shareholder vote on the frequency of future “say on pay” votes is scheduled for 2023.</w:t>
      </w:r>
    </w:p>
    <w:p>
      <w:pPr>
        <w:spacing w:after="0" w:line="20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Compensation and Stock Option Committee Report</w:t>
      </w:r>
    </w:p>
    <w:p>
      <w:pPr>
        <w:spacing w:after="0" w:line="118" w:lineRule="exact"/>
        <w:rPr>
          <w:sz w:val="20"/>
          <w:szCs w:val="20"/>
          <w:color w:val="auto"/>
        </w:rPr>
      </w:pPr>
    </w:p>
    <w:p>
      <w:pPr>
        <w:ind w:left="200" w:right="40"/>
        <w:spacing w:after="0" w:line="253" w:lineRule="auto"/>
        <w:rPr>
          <w:sz w:val="20"/>
          <w:szCs w:val="20"/>
          <w:color w:val="auto"/>
        </w:rPr>
      </w:pPr>
      <w:r>
        <w:rPr>
          <w:rFonts w:ascii="Arial" w:cs="Arial" w:eastAsia="Arial" w:hAnsi="Arial"/>
          <w:sz w:val="16"/>
          <w:szCs w:val="16"/>
          <w:color w:val="auto"/>
        </w:rPr>
        <w:t>The Compensation and Stock Option Committee has reviewed and discussed with management the Compensation Discussion and Analysis included in this proxy statement. Based on the review and discussion, the Committee recommended to the Board of Directors that the Compensation Discussion and Analysis be included in this proxy statement for filing with the SEC.</w:t>
      </w:r>
    </w:p>
    <w:p>
      <w:pPr>
        <w:spacing w:after="0" w:line="20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Compensation and Stock Option Committee</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Matthew T. Moroun, Chairman</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Jeff Rogers</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Compensation Committee Interlocks and Insider Participation</w:t>
      </w:r>
    </w:p>
    <w:p>
      <w:pPr>
        <w:spacing w:after="0" w:line="118" w:lineRule="exact"/>
        <w:rPr>
          <w:sz w:val="20"/>
          <w:szCs w:val="20"/>
          <w:color w:val="auto"/>
        </w:rPr>
      </w:pPr>
    </w:p>
    <w:p>
      <w:pPr>
        <w:ind w:left="200" w:right="100"/>
        <w:spacing w:after="0" w:line="249" w:lineRule="auto"/>
        <w:rPr>
          <w:sz w:val="20"/>
          <w:szCs w:val="20"/>
          <w:color w:val="auto"/>
        </w:rPr>
      </w:pPr>
      <w:r>
        <w:rPr>
          <w:rFonts w:ascii="Arial" w:cs="Arial" w:eastAsia="Arial" w:hAnsi="Arial"/>
          <w:sz w:val="16"/>
          <w:szCs w:val="16"/>
          <w:color w:val="auto"/>
        </w:rPr>
        <w:t>In 2018, Matthew T. Moroun and Jeff Rogers served as members of the Compensation and Stock Option Committee in accordance with NASDAQ Rule 5615(c). Mr. Rogers is currently our CEO. Matthew T. Moroun is the sole shareholder and Chairman of DIBC Holdings, Inc. and CenTra, Inc., both of which are related parties under Item 404 of Regulation S-K. For further disclosure of relationships for Matthew T. Moroun, see the section entitled Transactions with Related Persons. No member of our Compensation and Stock Option Committee, and no member of our Board of Directors, serves as an executive officer of any entity that has one or more of our executive officers serving as a member of such entity’s board of directors or compensation committee.</w:t>
      </w:r>
    </w:p>
    <w:p>
      <w:pPr>
        <w:spacing w:after="0" w:line="138" w:lineRule="exact"/>
        <w:rPr>
          <w:sz w:val="20"/>
          <w:szCs w:val="20"/>
          <w:color w:val="auto"/>
        </w:rPr>
      </w:pPr>
    </w:p>
    <w:p>
      <w:pPr>
        <w:jc w:val="right"/>
        <w:spacing w:after="0"/>
        <w:tabs>
          <w:tab w:leader="none" w:pos="160" w:val="left"/>
        </w:tabs>
        <w:rPr>
          <w:sz w:val="20"/>
          <w:szCs w:val="20"/>
          <w:color w:val="auto"/>
        </w:rPr>
      </w:pPr>
      <w:r>
        <w:rPr>
          <w:rFonts w:ascii="Arial" w:cs="Arial" w:eastAsia="Arial" w:hAnsi="Arial"/>
          <w:sz w:val="16"/>
          <w:szCs w:val="16"/>
          <w:color w:val="auto"/>
        </w:rPr>
        <w:t>2019 Proxy Statement</w:t>
        <w:tab/>
        <w:t>17</w:t>
      </w:r>
    </w:p>
    <w:p>
      <w:pPr>
        <w:sectPr>
          <w:pgSz w:w="11900" w:h="16838" w:orient="portrait"/>
          <w:cols w:equalWidth="0" w:num="1">
            <w:col w:w="11220"/>
          </w:cols>
          <w:pgMar w:left="240" w:top="459" w:right="4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320"/>
        <w:spacing w:after="0"/>
        <w:rPr>
          <w:sz w:val="20"/>
          <w:szCs w:val="20"/>
          <w:color w:val="auto"/>
        </w:rPr>
      </w:pPr>
      <w:r>
        <w:rPr>
          <w:rFonts w:ascii="Arial" w:cs="Arial" w:eastAsia="Arial" w:hAnsi="Arial"/>
          <w:sz w:val="16"/>
          <w:szCs w:val="16"/>
          <w:color w:val="auto"/>
        </w:rPr>
        <w:t>PART IV – COMPENSATION OF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4267200</wp:posOffset>
            </wp:positionH>
            <wp:positionV relativeFrom="paragraph">
              <wp:posOffset>-40005</wp:posOffset>
            </wp:positionV>
            <wp:extent cx="2864485"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2864485"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532"/>
        </w:trPr>
        <w:tc>
          <w:tcPr>
            <w:tcW w:w="1300" w:type="dxa"/>
            <w:vAlign w:val="bottom"/>
            <w:shd w:val="clear" w:color="auto" w:fill="CC003D"/>
          </w:tcPr>
          <w:p>
            <w:pPr>
              <w:ind w:left="60"/>
              <w:spacing w:after="0"/>
              <w:rPr>
                <w:sz w:val="20"/>
                <w:szCs w:val="20"/>
                <w:color w:val="auto"/>
              </w:rPr>
            </w:pPr>
            <w:r>
              <w:rPr>
                <w:rFonts w:ascii="Arial" w:cs="Arial" w:eastAsia="Arial" w:hAnsi="Arial"/>
                <w:sz w:val="29"/>
                <w:szCs w:val="29"/>
                <w:color w:val="FFFFFF"/>
              </w:rPr>
              <w:t>PART IV</w:t>
            </w:r>
          </w:p>
        </w:tc>
        <w:tc>
          <w:tcPr>
            <w:tcW w:w="360" w:type="dxa"/>
            <w:vAlign w:val="bottom"/>
          </w:tcPr>
          <w:p>
            <w:pPr>
              <w:spacing w:after="0"/>
              <w:rPr>
                <w:sz w:val="24"/>
                <w:szCs w:val="24"/>
                <w:color w:val="auto"/>
              </w:rPr>
            </w:pPr>
          </w:p>
        </w:tc>
        <w:tc>
          <w:tcPr>
            <w:tcW w:w="9360" w:type="dxa"/>
            <w:vAlign w:val="bottom"/>
            <w:shd w:val="clear" w:color="auto" w:fill="E5E5E5"/>
          </w:tcPr>
          <w:p>
            <w:pPr>
              <w:ind w:left="320"/>
              <w:spacing w:after="0"/>
              <w:rPr>
                <w:sz w:val="20"/>
                <w:szCs w:val="20"/>
                <w:color w:val="auto"/>
              </w:rPr>
            </w:pPr>
            <w:r>
              <w:rPr>
                <w:rFonts w:ascii="Arial" w:cs="Arial" w:eastAsia="Arial" w:hAnsi="Arial"/>
                <w:sz w:val="29"/>
                <w:szCs w:val="29"/>
                <w:color w:val="CC003D"/>
              </w:rPr>
              <w:t>COMPENSATION OF NAMED EXECUTIVE OFFICERS</w:t>
            </w:r>
          </w:p>
        </w:tc>
      </w:tr>
      <w:tr>
        <w:trPr>
          <w:trHeight w:val="184"/>
        </w:trPr>
        <w:tc>
          <w:tcPr>
            <w:tcW w:w="1300" w:type="dxa"/>
            <w:vAlign w:val="bottom"/>
            <w:shd w:val="clear" w:color="auto" w:fill="CC003D"/>
          </w:tcPr>
          <w:p>
            <w:pPr>
              <w:spacing w:after="0"/>
              <w:rPr>
                <w:sz w:val="16"/>
                <w:szCs w:val="16"/>
                <w:color w:val="auto"/>
              </w:rPr>
            </w:pPr>
          </w:p>
        </w:tc>
        <w:tc>
          <w:tcPr>
            <w:tcW w:w="360" w:type="dxa"/>
            <w:vAlign w:val="bottom"/>
          </w:tcPr>
          <w:p>
            <w:pPr>
              <w:spacing w:after="0"/>
              <w:rPr>
                <w:sz w:val="16"/>
                <w:szCs w:val="16"/>
                <w:color w:val="auto"/>
              </w:rPr>
            </w:pPr>
          </w:p>
        </w:tc>
        <w:tc>
          <w:tcPr>
            <w:tcW w:w="9360" w:type="dxa"/>
            <w:vAlign w:val="bottom"/>
            <w:shd w:val="clear" w:color="auto" w:fill="E5E5E5"/>
          </w:tcPr>
          <w:p>
            <w:pPr>
              <w:spacing w:after="0"/>
              <w:rPr>
                <w:sz w:val="16"/>
                <w:szCs w:val="16"/>
                <w:color w:val="auto"/>
              </w:rPr>
            </w:pPr>
          </w:p>
        </w:tc>
      </w:tr>
    </w:tbl>
    <w:p>
      <w:pPr>
        <w:spacing w:after="0" w:line="366" w:lineRule="exact"/>
        <w:rPr>
          <w:sz w:val="20"/>
          <w:szCs w:val="20"/>
          <w:color w:val="auto"/>
        </w:rPr>
      </w:pPr>
    </w:p>
    <w:p>
      <w:pPr>
        <w:ind w:left="200"/>
        <w:spacing w:after="0"/>
        <w:rPr>
          <w:sz w:val="20"/>
          <w:szCs w:val="20"/>
          <w:color w:val="auto"/>
        </w:rPr>
      </w:pPr>
      <w:r>
        <w:rPr>
          <w:rFonts w:ascii="Arial" w:cs="Arial" w:eastAsia="Arial" w:hAnsi="Arial"/>
          <w:sz w:val="25"/>
          <w:szCs w:val="25"/>
          <w:color w:val="auto"/>
        </w:rPr>
        <w:t>Summary Compensation Table</w:t>
      </w:r>
    </w:p>
    <w:p>
      <w:pPr>
        <w:spacing w:after="0" w:line="118" w:lineRule="exact"/>
        <w:rPr>
          <w:sz w:val="20"/>
          <w:szCs w:val="20"/>
          <w:color w:val="auto"/>
        </w:rPr>
      </w:pPr>
    </w:p>
    <w:p>
      <w:pPr>
        <w:ind w:left="200" w:right="460"/>
        <w:spacing w:after="0" w:line="260" w:lineRule="auto"/>
        <w:rPr>
          <w:sz w:val="20"/>
          <w:szCs w:val="20"/>
          <w:color w:val="auto"/>
        </w:rPr>
      </w:pPr>
      <w:r>
        <w:rPr>
          <w:rFonts w:ascii="Arial" w:cs="Arial" w:eastAsia="Arial" w:hAnsi="Arial"/>
          <w:sz w:val="16"/>
          <w:szCs w:val="16"/>
          <w:color w:val="auto"/>
        </w:rPr>
        <w:t>The following table sets forth information for the fiscal years ended December 31, 2018, 2017 and 2016 concerning the compensation of our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140335</wp:posOffset>
            </wp:positionV>
            <wp:extent cx="6997700" cy="116649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997700" cy="1166495"/>
                    </a:xfrm>
                    <a:prstGeom prst="rect">
                      <a:avLst/>
                    </a:prstGeom>
                    <a:noFill/>
                  </pic:spPr>
                </pic:pic>
              </a:graphicData>
            </a:graphic>
          </wp:anchor>
        </w:drawing>
      </w:r>
    </w:p>
    <w:p>
      <w:pPr>
        <w:spacing w:after="0" w:line="193" w:lineRule="exact"/>
        <w:rPr>
          <w:sz w:val="20"/>
          <w:szCs w:val="20"/>
          <w:color w:val="auto"/>
        </w:rPr>
      </w:pPr>
    </w:p>
    <w:tbl>
      <w:tblPr>
        <w:tblLayout w:type="fixed"/>
        <w:tblInd w:w="220" w:type="dxa"/>
        <w:tblCellMar>
          <w:top w:w="0" w:type="dxa"/>
          <w:left w:w="0" w:type="dxa"/>
          <w:bottom w:w="0" w:type="dxa"/>
          <w:right w:w="0" w:type="dxa"/>
        </w:tblCellMar>
      </w:tblPr>
      <w:tr>
        <w:trPr>
          <w:trHeight w:val="161"/>
        </w:trPr>
        <w:tc>
          <w:tcPr>
            <w:tcW w:w="4500" w:type="dxa"/>
            <w:vAlign w:val="bottom"/>
            <w:shd w:val="clear" w:color="auto" w:fill="CC003D"/>
          </w:tcPr>
          <w:p>
            <w:pPr>
              <w:spacing w:after="0"/>
              <w:rPr>
                <w:sz w:val="14"/>
                <w:szCs w:val="14"/>
                <w:color w:val="auto"/>
              </w:rPr>
            </w:pPr>
          </w:p>
        </w:tc>
        <w:tc>
          <w:tcPr>
            <w:tcW w:w="160" w:type="dxa"/>
            <w:vAlign w:val="bottom"/>
            <w:shd w:val="clear" w:color="auto" w:fill="CC003D"/>
          </w:tcPr>
          <w:p>
            <w:pPr>
              <w:spacing w:after="0"/>
              <w:rPr>
                <w:sz w:val="14"/>
                <w:szCs w:val="14"/>
                <w:color w:val="auto"/>
              </w:rPr>
            </w:pPr>
          </w:p>
        </w:tc>
        <w:tc>
          <w:tcPr>
            <w:tcW w:w="360" w:type="dxa"/>
            <w:vAlign w:val="bottom"/>
            <w:shd w:val="clear" w:color="auto" w:fill="CC003D"/>
          </w:tcPr>
          <w:p>
            <w:pPr>
              <w:spacing w:after="0"/>
              <w:rPr>
                <w:sz w:val="14"/>
                <w:szCs w:val="14"/>
                <w:color w:val="auto"/>
              </w:rPr>
            </w:pPr>
          </w:p>
        </w:tc>
        <w:tc>
          <w:tcPr>
            <w:tcW w:w="220" w:type="dxa"/>
            <w:vAlign w:val="bottom"/>
            <w:shd w:val="clear" w:color="auto" w:fill="CC003D"/>
          </w:tcPr>
          <w:p>
            <w:pPr>
              <w:spacing w:after="0"/>
              <w:rPr>
                <w:sz w:val="14"/>
                <w:szCs w:val="14"/>
                <w:color w:val="auto"/>
              </w:rPr>
            </w:pPr>
          </w:p>
        </w:tc>
        <w:tc>
          <w:tcPr>
            <w:tcW w:w="780" w:type="dxa"/>
            <w:vAlign w:val="bottom"/>
            <w:shd w:val="clear" w:color="auto" w:fill="CC003D"/>
          </w:tcPr>
          <w:p>
            <w:pPr>
              <w:spacing w:after="0"/>
              <w:rPr>
                <w:sz w:val="14"/>
                <w:szCs w:val="14"/>
                <w:color w:val="auto"/>
              </w:rPr>
            </w:pPr>
          </w:p>
        </w:tc>
        <w:tc>
          <w:tcPr>
            <w:tcW w:w="860" w:type="dxa"/>
            <w:vAlign w:val="bottom"/>
            <w:shd w:val="clear" w:color="auto" w:fill="CC003D"/>
          </w:tcPr>
          <w:p>
            <w:pPr>
              <w:spacing w:after="0"/>
              <w:rPr>
                <w:sz w:val="14"/>
                <w:szCs w:val="14"/>
                <w:color w:val="auto"/>
              </w:rPr>
            </w:pPr>
          </w:p>
        </w:tc>
        <w:tc>
          <w:tcPr>
            <w:tcW w:w="840" w:type="dxa"/>
            <w:vAlign w:val="bottom"/>
            <w:vMerge w:val="restart"/>
            <w:shd w:val="clear" w:color="auto" w:fill="CC003D"/>
          </w:tcPr>
          <w:p>
            <w:pPr>
              <w:jc w:val="center"/>
              <w:spacing w:after="0"/>
              <w:rPr>
                <w:sz w:val="20"/>
                <w:szCs w:val="20"/>
                <w:color w:val="auto"/>
              </w:rPr>
            </w:pPr>
            <w:r>
              <w:rPr>
                <w:rFonts w:ascii="Arial" w:cs="Arial" w:eastAsia="Arial" w:hAnsi="Arial"/>
                <w:sz w:val="14"/>
                <w:szCs w:val="14"/>
                <w:b w:val="1"/>
                <w:bCs w:val="1"/>
                <w:color w:val="FFFFFF"/>
                <w:w w:val="89"/>
              </w:rPr>
              <w:t>Stock</w:t>
            </w:r>
          </w:p>
        </w:tc>
        <w:tc>
          <w:tcPr>
            <w:tcW w:w="1120" w:type="dxa"/>
            <w:vAlign w:val="bottom"/>
            <w:shd w:val="clear" w:color="auto" w:fill="CC003D"/>
          </w:tcPr>
          <w:p>
            <w:pPr>
              <w:jc w:val="right"/>
              <w:ind w:right="123"/>
              <w:spacing w:after="0"/>
              <w:rPr>
                <w:sz w:val="20"/>
                <w:szCs w:val="20"/>
                <w:color w:val="auto"/>
              </w:rPr>
            </w:pPr>
            <w:r>
              <w:rPr>
                <w:rFonts w:ascii="Arial" w:cs="Arial" w:eastAsia="Arial" w:hAnsi="Arial"/>
                <w:sz w:val="14"/>
                <w:szCs w:val="14"/>
                <w:b w:val="1"/>
                <w:bCs w:val="1"/>
                <w:color w:val="FFFFFF"/>
              </w:rPr>
              <w:t>Non-Equity</w:t>
            </w:r>
          </w:p>
        </w:tc>
        <w:tc>
          <w:tcPr>
            <w:tcW w:w="1200" w:type="dxa"/>
            <w:vAlign w:val="bottom"/>
            <w:vMerge w:val="restart"/>
            <w:shd w:val="clear" w:color="auto" w:fill="CC003D"/>
          </w:tcPr>
          <w:p>
            <w:pPr>
              <w:jc w:val="right"/>
              <w:ind w:right="242"/>
              <w:spacing w:after="0"/>
              <w:rPr>
                <w:sz w:val="20"/>
                <w:szCs w:val="20"/>
                <w:color w:val="auto"/>
              </w:rPr>
            </w:pPr>
            <w:r>
              <w:rPr>
                <w:rFonts w:ascii="Arial" w:cs="Arial" w:eastAsia="Arial" w:hAnsi="Arial"/>
                <w:sz w:val="14"/>
                <w:szCs w:val="14"/>
                <w:b w:val="1"/>
                <w:bCs w:val="1"/>
                <w:color w:val="FFFFFF"/>
              </w:rPr>
              <w:t>All Other</w:t>
            </w:r>
          </w:p>
        </w:tc>
        <w:tc>
          <w:tcPr>
            <w:tcW w:w="980" w:type="dxa"/>
            <w:vAlign w:val="bottom"/>
            <w:shd w:val="clear" w:color="auto" w:fill="CC003D"/>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4500" w:type="dxa"/>
            <w:vAlign w:val="bottom"/>
            <w:shd w:val="clear" w:color="auto" w:fill="CC003D"/>
          </w:tcPr>
          <w:p>
            <w:pPr>
              <w:spacing w:after="0"/>
              <w:rPr>
                <w:sz w:val="12"/>
                <w:szCs w:val="12"/>
                <w:color w:val="auto"/>
              </w:rPr>
            </w:pPr>
          </w:p>
        </w:tc>
        <w:tc>
          <w:tcPr>
            <w:tcW w:w="160" w:type="dxa"/>
            <w:vAlign w:val="bottom"/>
            <w:shd w:val="clear" w:color="auto" w:fill="CC003D"/>
          </w:tcPr>
          <w:p>
            <w:pPr>
              <w:spacing w:after="0"/>
              <w:rPr>
                <w:sz w:val="12"/>
                <w:szCs w:val="12"/>
                <w:color w:val="auto"/>
              </w:rPr>
            </w:pPr>
          </w:p>
        </w:tc>
        <w:tc>
          <w:tcPr>
            <w:tcW w:w="360" w:type="dxa"/>
            <w:vAlign w:val="bottom"/>
            <w:shd w:val="clear" w:color="auto" w:fill="CC003D"/>
          </w:tcPr>
          <w:p>
            <w:pPr>
              <w:spacing w:after="0"/>
              <w:rPr>
                <w:sz w:val="12"/>
                <w:szCs w:val="12"/>
                <w:color w:val="auto"/>
              </w:rPr>
            </w:pPr>
          </w:p>
        </w:tc>
        <w:tc>
          <w:tcPr>
            <w:tcW w:w="220" w:type="dxa"/>
            <w:vAlign w:val="bottom"/>
            <w:shd w:val="clear" w:color="auto" w:fill="CC003D"/>
          </w:tcPr>
          <w:p>
            <w:pPr>
              <w:spacing w:after="0"/>
              <w:rPr>
                <w:sz w:val="12"/>
                <w:szCs w:val="12"/>
                <w:color w:val="auto"/>
              </w:rPr>
            </w:pPr>
          </w:p>
        </w:tc>
        <w:tc>
          <w:tcPr>
            <w:tcW w:w="780" w:type="dxa"/>
            <w:vAlign w:val="bottom"/>
            <w:vMerge w:val="restart"/>
            <w:shd w:val="clear" w:color="auto" w:fill="CC003D"/>
          </w:tcPr>
          <w:p>
            <w:pPr>
              <w:jc w:val="right"/>
              <w:ind w:right="182"/>
              <w:spacing w:after="0"/>
              <w:rPr>
                <w:sz w:val="20"/>
                <w:szCs w:val="20"/>
                <w:color w:val="auto"/>
              </w:rPr>
            </w:pPr>
            <w:r>
              <w:rPr>
                <w:rFonts w:ascii="Arial" w:cs="Arial" w:eastAsia="Arial" w:hAnsi="Arial"/>
                <w:sz w:val="14"/>
                <w:szCs w:val="14"/>
                <w:b w:val="1"/>
                <w:bCs w:val="1"/>
                <w:color w:val="FFFFFF"/>
              </w:rPr>
              <w:t>Salary</w:t>
            </w:r>
          </w:p>
        </w:tc>
        <w:tc>
          <w:tcPr>
            <w:tcW w:w="860" w:type="dxa"/>
            <w:vAlign w:val="bottom"/>
            <w:vMerge w:val="restart"/>
            <w:shd w:val="clear" w:color="auto" w:fill="CC003D"/>
          </w:tcPr>
          <w:p>
            <w:pPr>
              <w:jc w:val="right"/>
              <w:ind w:right="161"/>
              <w:spacing w:after="0"/>
              <w:rPr>
                <w:sz w:val="20"/>
                <w:szCs w:val="20"/>
                <w:color w:val="auto"/>
              </w:rPr>
            </w:pPr>
            <w:r>
              <w:rPr>
                <w:rFonts w:ascii="Arial" w:cs="Arial" w:eastAsia="Arial" w:hAnsi="Arial"/>
                <w:sz w:val="14"/>
                <w:szCs w:val="14"/>
                <w:b w:val="1"/>
                <w:bCs w:val="1"/>
                <w:color w:val="FFFFFF"/>
              </w:rPr>
              <w:t>Bonus</w:t>
            </w:r>
            <w:r>
              <w:rPr>
                <w:rFonts w:ascii="Arial" w:cs="Arial" w:eastAsia="Arial" w:hAnsi="Arial"/>
                <w:sz w:val="12"/>
                <w:szCs w:val="12"/>
                <w:b w:val="1"/>
                <w:bCs w:val="1"/>
                <w:color w:val="FFFFFF"/>
              </w:rPr>
              <w:t>1</w:t>
            </w:r>
          </w:p>
        </w:tc>
        <w:tc>
          <w:tcPr>
            <w:tcW w:w="840" w:type="dxa"/>
            <w:vAlign w:val="bottom"/>
            <w:vMerge w:val="continue"/>
            <w:shd w:val="clear" w:color="auto" w:fill="CC003D"/>
          </w:tcPr>
          <w:p>
            <w:pPr>
              <w:spacing w:after="0"/>
              <w:rPr>
                <w:sz w:val="12"/>
                <w:szCs w:val="12"/>
                <w:color w:val="auto"/>
              </w:rPr>
            </w:pPr>
          </w:p>
        </w:tc>
        <w:tc>
          <w:tcPr>
            <w:tcW w:w="1120" w:type="dxa"/>
            <w:vAlign w:val="bottom"/>
            <w:shd w:val="clear" w:color="auto" w:fill="CC003D"/>
          </w:tcPr>
          <w:p>
            <w:pPr>
              <w:jc w:val="right"/>
              <w:ind w:right="43"/>
              <w:spacing w:after="0" w:line="145" w:lineRule="exact"/>
              <w:rPr>
                <w:sz w:val="20"/>
                <w:szCs w:val="20"/>
                <w:color w:val="auto"/>
              </w:rPr>
            </w:pPr>
            <w:r>
              <w:rPr>
                <w:rFonts w:ascii="Arial" w:cs="Arial" w:eastAsia="Arial" w:hAnsi="Arial"/>
                <w:sz w:val="14"/>
                <w:szCs w:val="14"/>
                <w:b w:val="1"/>
                <w:bCs w:val="1"/>
                <w:color w:val="FFFFFF"/>
              </w:rPr>
              <w:t>Incentive Plan</w:t>
            </w:r>
          </w:p>
        </w:tc>
        <w:tc>
          <w:tcPr>
            <w:tcW w:w="1200" w:type="dxa"/>
            <w:vAlign w:val="bottom"/>
            <w:vMerge w:val="continue"/>
            <w:shd w:val="clear" w:color="auto" w:fill="CC003D"/>
          </w:tcPr>
          <w:p>
            <w:pPr>
              <w:spacing w:after="0"/>
              <w:rPr>
                <w:sz w:val="12"/>
                <w:szCs w:val="12"/>
                <w:color w:val="auto"/>
              </w:rPr>
            </w:pPr>
          </w:p>
        </w:tc>
        <w:tc>
          <w:tcPr>
            <w:tcW w:w="980" w:type="dxa"/>
            <w:vAlign w:val="bottom"/>
            <w:vMerge w:val="restart"/>
            <w:shd w:val="clear" w:color="auto" w:fill="CC003D"/>
          </w:tcPr>
          <w:p>
            <w:pPr>
              <w:jc w:val="right"/>
              <w:ind w:right="281"/>
              <w:spacing w:after="0"/>
              <w:rPr>
                <w:sz w:val="20"/>
                <w:szCs w:val="20"/>
                <w:color w:val="auto"/>
              </w:rPr>
            </w:pPr>
            <w:r>
              <w:rPr>
                <w:rFonts w:ascii="Arial" w:cs="Arial" w:eastAsia="Arial" w:hAnsi="Arial"/>
                <w:sz w:val="14"/>
                <w:szCs w:val="14"/>
                <w:b w:val="1"/>
                <w:bCs w:val="1"/>
                <w:color w:val="FFFFFF"/>
              </w:rPr>
              <w:t>Total</w:t>
            </w:r>
          </w:p>
        </w:tc>
        <w:tc>
          <w:tcPr>
            <w:tcW w:w="0" w:type="dxa"/>
            <w:vAlign w:val="bottom"/>
          </w:tcPr>
          <w:p>
            <w:pPr>
              <w:spacing w:after="0"/>
              <w:rPr>
                <w:sz w:val="1"/>
                <w:szCs w:val="1"/>
                <w:color w:val="auto"/>
              </w:rPr>
            </w:pPr>
          </w:p>
        </w:tc>
      </w:tr>
      <w:tr>
        <w:trPr>
          <w:trHeight w:val="149"/>
        </w:trPr>
        <w:tc>
          <w:tcPr>
            <w:tcW w:w="4500" w:type="dxa"/>
            <w:vAlign w:val="bottom"/>
            <w:vMerge w:val="restart"/>
            <w:shd w:val="clear" w:color="auto" w:fill="CC003D"/>
          </w:tcPr>
          <w:p>
            <w:pPr>
              <w:ind w:left="60"/>
              <w:spacing w:after="0"/>
              <w:rPr>
                <w:sz w:val="20"/>
                <w:szCs w:val="20"/>
                <w:color w:val="auto"/>
              </w:rPr>
            </w:pPr>
            <w:r>
              <w:rPr>
                <w:rFonts w:ascii="Arial" w:cs="Arial" w:eastAsia="Arial" w:hAnsi="Arial"/>
                <w:sz w:val="14"/>
                <w:szCs w:val="14"/>
                <w:b w:val="1"/>
                <w:bCs w:val="1"/>
                <w:color w:val="FFFFFF"/>
              </w:rPr>
              <w:t>Name and Principal Position</w:t>
            </w:r>
          </w:p>
        </w:tc>
        <w:tc>
          <w:tcPr>
            <w:tcW w:w="160" w:type="dxa"/>
            <w:vAlign w:val="bottom"/>
            <w:shd w:val="clear" w:color="auto" w:fill="CC003D"/>
          </w:tcPr>
          <w:p>
            <w:pPr>
              <w:spacing w:after="0"/>
              <w:rPr>
                <w:sz w:val="12"/>
                <w:szCs w:val="12"/>
                <w:color w:val="auto"/>
              </w:rPr>
            </w:pPr>
          </w:p>
        </w:tc>
        <w:tc>
          <w:tcPr>
            <w:tcW w:w="360" w:type="dxa"/>
            <w:vAlign w:val="bottom"/>
            <w:vMerge w:val="restart"/>
            <w:shd w:val="clear" w:color="auto" w:fill="CC003D"/>
          </w:tcPr>
          <w:p>
            <w:pPr>
              <w:spacing w:after="0"/>
              <w:rPr>
                <w:sz w:val="20"/>
                <w:szCs w:val="20"/>
                <w:color w:val="auto"/>
              </w:rPr>
            </w:pPr>
            <w:r>
              <w:rPr>
                <w:rFonts w:ascii="Arial" w:cs="Arial" w:eastAsia="Arial" w:hAnsi="Arial"/>
                <w:sz w:val="14"/>
                <w:szCs w:val="14"/>
                <w:b w:val="1"/>
                <w:bCs w:val="1"/>
                <w:color w:val="FFFFFF"/>
              </w:rPr>
              <w:t>Year</w:t>
            </w:r>
          </w:p>
        </w:tc>
        <w:tc>
          <w:tcPr>
            <w:tcW w:w="220" w:type="dxa"/>
            <w:vAlign w:val="bottom"/>
            <w:shd w:val="clear" w:color="auto" w:fill="CC003D"/>
          </w:tcPr>
          <w:p>
            <w:pPr>
              <w:spacing w:after="0"/>
              <w:rPr>
                <w:sz w:val="12"/>
                <w:szCs w:val="12"/>
                <w:color w:val="auto"/>
              </w:rPr>
            </w:pPr>
          </w:p>
        </w:tc>
        <w:tc>
          <w:tcPr>
            <w:tcW w:w="780" w:type="dxa"/>
            <w:vAlign w:val="bottom"/>
            <w:vMerge w:val="continue"/>
            <w:shd w:val="clear" w:color="auto" w:fill="CC003D"/>
          </w:tcPr>
          <w:p>
            <w:pPr>
              <w:spacing w:after="0"/>
              <w:rPr>
                <w:sz w:val="12"/>
                <w:szCs w:val="12"/>
                <w:color w:val="auto"/>
              </w:rPr>
            </w:pPr>
          </w:p>
        </w:tc>
        <w:tc>
          <w:tcPr>
            <w:tcW w:w="860" w:type="dxa"/>
            <w:vAlign w:val="bottom"/>
            <w:vMerge w:val="continue"/>
            <w:shd w:val="clear" w:color="auto" w:fill="CC003D"/>
          </w:tcPr>
          <w:p>
            <w:pPr>
              <w:spacing w:after="0"/>
              <w:rPr>
                <w:sz w:val="12"/>
                <w:szCs w:val="12"/>
                <w:color w:val="auto"/>
              </w:rPr>
            </w:pPr>
          </w:p>
        </w:tc>
        <w:tc>
          <w:tcPr>
            <w:tcW w:w="840" w:type="dxa"/>
            <w:vAlign w:val="bottom"/>
            <w:shd w:val="clear" w:color="auto" w:fill="CC003D"/>
          </w:tcPr>
          <w:p>
            <w:pPr>
              <w:jc w:val="center"/>
              <w:spacing w:after="0" w:line="149" w:lineRule="exact"/>
              <w:rPr>
                <w:sz w:val="20"/>
                <w:szCs w:val="20"/>
                <w:color w:val="auto"/>
              </w:rPr>
            </w:pPr>
            <w:r>
              <w:rPr>
                <w:rFonts w:ascii="Arial" w:cs="Arial" w:eastAsia="Arial" w:hAnsi="Arial"/>
                <w:sz w:val="14"/>
                <w:szCs w:val="14"/>
                <w:b w:val="1"/>
                <w:bCs w:val="1"/>
                <w:color w:val="FFFFFF"/>
                <w:w w:val="94"/>
              </w:rPr>
              <w:t>Awards</w:t>
            </w:r>
            <w:r>
              <w:rPr>
                <w:rFonts w:ascii="Arial" w:cs="Arial" w:eastAsia="Arial" w:hAnsi="Arial"/>
                <w:sz w:val="12"/>
                <w:szCs w:val="12"/>
                <w:b w:val="1"/>
                <w:bCs w:val="1"/>
                <w:color w:val="FFFFFF"/>
                <w:w w:val="94"/>
              </w:rPr>
              <w:t>2</w:t>
            </w:r>
          </w:p>
        </w:tc>
        <w:tc>
          <w:tcPr>
            <w:tcW w:w="1120" w:type="dxa"/>
            <w:vAlign w:val="bottom"/>
            <w:shd w:val="clear" w:color="auto" w:fill="CC003D"/>
          </w:tcPr>
          <w:p>
            <w:pPr>
              <w:jc w:val="right"/>
              <w:ind w:right="43"/>
              <w:spacing w:after="0" w:line="149" w:lineRule="exact"/>
              <w:rPr>
                <w:sz w:val="20"/>
                <w:szCs w:val="20"/>
                <w:color w:val="auto"/>
              </w:rPr>
            </w:pPr>
            <w:r>
              <w:rPr>
                <w:rFonts w:ascii="Arial" w:cs="Arial" w:eastAsia="Arial" w:hAnsi="Arial"/>
                <w:sz w:val="14"/>
                <w:szCs w:val="14"/>
                <w:b w:val="1"/>
                <w:bCs w:val="1"/>
                <w:color w:val="FFFFFF"/>
              </w:rPr>
              <w:t>Compensation</w:t>
            </w:r>
          </w:p>
        </w:tc>
        <w:tc>
          <w:tcPr>
            <w:tcW w:w="1200" w:type="dxa"/>
            <w:vAlign w:val="bottom"/>
            <w:shd w:val="clear" w:color="auto" w:fill="CC003D"/>
          </w:tcPr>
          <w:p>
            <w:pPr>
              <w:jc w:val="right"/>
              <w:ind w:right="62"/>
              <w:spacing w:after="0" w:line="149" w:lineRule="exact"/>
              <w:rPr>
                <w:sz w:val="20"/>
                <w:szCs w:val="20"/>
                <w:color w:val="auto"/>
              </w:rPr>
            </w:pPr>
            <w:r>
              <w:rPr>
                <w:rFonts w:ascii="Arial" w:cs="Arial" w:eastAsia="Arial" w:hAnsi="Arial"/>
                <w:sz w:val="14"/>
                <w:szCs w:val="14"/>
                <w:b w:val="1"/>
                <w:bCs w:val="1"/>
                <w:color w:val="FFFFFF"/>
              </w:rPr>
              <w:t>Compensation</w:t>
            </w:r>
            <w:r>
              <w:rPr>
                <w:rFonts w:ascii="Arial" w:cs="Arial" w:eastAsia="Arial" w:hAnsi="Arial"/>
                <w:sz w:val="12"/>
                <w:szCs w:val="12"/>
                <w:b w:val="1"/>
                <w:bCs w:val="1"/>
                <w:color w:val="FFFFFF"/>
              </w:rPr>
              <w:t>3</w:t>
            </w:r>
          </w:p>
        </w:tc>
        <w:tc>
          <w:tcPr>
            <w:tcW w:w="980" w:type="dxa"/>
            <w:vAlign w:val="bottom"/>
            <w:vMerge w:val="continue"/>
            <w:shd w:val="clear" w:color="auto" w:fill="CC003D"/>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4500" w:type="dxa"/>
            <w:vAlign w:val="bottom"/>
            <w:vMerge w:val="continue"/>
            <w:shd w:val="clear" w:color="auto" w:fill="CC003D"/>
          </w:tcPr>
          <w:p>
            <w:pPr>
              <w:spacing w:after="0"/>
              <w:rPr>
                <w:sz w:val="16"/>
                <w:szCs w:val="16"/>
                <w:color w:val="auto"/>
              </w:rPr>
            </w:pPr>
          </w:p>
        </w:tc>
        <w:tc>
          <w:tcPr>
            <w:tcW w:w="160" w:type="dxa"/>
            <w:vAlign w:val="bottom"/>
            <w:shd w:val="clear" w:color="auto" w:fill="CC003D"/>
          </w:tcPr>
          <w:p>
            <w:pPr>
              <w:spacing w:after="0"/>
              <w:rPr>
                <w:sz w:val="16"/>
                <w:szCs w:val="16"/>
                <w:color w:val="auto"/>
              </w:rPr>
            </w:pPr>
          </w:p>
        </w:tc>
        <w:tc>
          <w:tcPr>
            <w:tcW w:w="360" w:type="dxa"/>
            <w:vAlign w:val="bottom"/>
            <w:vMerge w:val="continue"/>
            <w:shd w:val="clear" w:color="auto" w:fill="CC003D"/>
          </w:tcPr>
          <w:p>
            <w:pPr>
              <w:spacing w:after="0"/>
              <w:rPr>
                <w:sz w:val="16"/>
                <w:szCs w:val="16"/>
                <w:color w:val="auto"/>
              </w:rPr>
            </w:pPr>
          </w:p>
        </w:tc>
        <w:tc>
          <w:tcPr>
            <w:tcW w:w="1000" w:type="dxa"/>
            <w:vAlign w:val="bottom"/>
            <w:gridSpan w:val="2"/>
            <w:shd w:val="clear" w:color="auto" w:fill="CC003D"/>
          </w:tcPr>
          <w:p>
            <w:pPr>
              <w:jc w:val="right"/>
              <w:ind w:right="302"/>
              <w:spacing w:after="0"/>
              <w:rPr>
                <w:sz w:val="20"/>
                <w:szCs w:val="20"/>
                <w:color w:val="auto"/>
              </w:rPr>
            </w:pPr>
            <w:r>
              <w:rPr>
                <w:rFonts w:ascii="Arial" w:cs="Arial" w:eastAsia="Arial" w:hAnsi="Arial"/>
                <w:sz w:val="14"/>
                <w:szCs w:val="14"/>
                <w:b w:val="1"/>
                <w:bCs w:val="1"/>
                <w:color w:val="FFFFFF"/>
              </w:rPr>
              <w:t>($)</w:t>
            </w:r>
          </w:p>
        </w:tc>
        <w:tc>
          <w:tcPr>
            <w:tcW w:w="860" w:type="dxa"/>
            <w:vAlign w:val="bottom"/>
            <w:shd w:val="clear" w:color="auto" w:fill="CC003D"/>
          </w:tcPr>
          <w:p>
            <w:pPr>
              <w:jc w:val="right"/>
              <w:ind w:right="301"/>
              <w:spacing w:after="0"/>
              <w:rPr>
                <w:sz w:val="20"/>
                <w:szCs w:val="20"/>
                <w:color w:val="auto"/>
              </w:rPr>
            </w:pPr>
            <w:r>
              <w:rPr>
                <w:rFonts w:ascii="Arial" w:cs="Arial" w:eastAsia="Arial" w:hAnsi="Arial"/>
                <w:sz w:val="14"/>
                <w:szCs w:val="14"/>
                <w:b w:val="1"/>
                <w:bCs w:val="1"/>
                <w:color w:val="FFFFFF"/>
              </w:rPr>
              <w:t>($)</w:t>
            </w:r>
          </w:p>
        </w:tc>
        <w:tc>
          <w:tcPr>
            <w:tcW w:w="840" w:type="dxa"/>
            <w:vAlign w:val="bottom"/>
            <w:shd w:val="clear" w:color="auto" w:fill="CC003D"/>
          </w:tcPr>
          <w:p>
            <w:pPr>
              <w:jc w:val="center"/>
              <w:spacing w:after="0"/>
              <w:rPr>
                <w:sz w:val="20"/>
                <w:szCs w:val="20"/>
                <w:color w:val="auto"/>
              </w:rPr>
            </w:pPr>
            <w:r>
              <w:rPr>
                <w:rFonts w:ascii="Arial" w:cs="Arial" w:eastAsia="Arial" w:hAnsi="Arial"/>
                <w:sz w:val="14"/>
                <w:szCs w:val="14"/>
                <w:b w:val="1"/>
                <w:bCs w:val="1"/>
                <w:color w:val="FFFFFF"/>
              </w:rPr>
              <w:t>($)</w:t>
            </w:r>
          </w:p>
        </w:tc>
        <w:tc>
          <w:tcPr>
            <w:tcW w:w="1120" w:type="dxa"/>
            <w:vAlign w:val="bottom"/>
            <w:shd w:val="clear" w:color="auto" w:fill="CC003D"/>
          </w:tcPr>
          <w:p>
            <w:pPr>
              <w:jc w:val="right"/>
              <w:ind w:right="403"/>
              <w:spacing w:after="0"/>
              <w:rPr>
                <w:sz w:val="20"/>
                <w:szCs w:val="20"/>
                <w:color w:val="auto"/>
              </w:rPr>
            </w:pPr>
            <w:r>
              <w:rPr>
                <w:rFonts w:ascii="Arial" w:cs="Arial" w:eastAsia="Arial" w:hAnsi="Arial"/>
                <w:sz w:val="14"/>
                <w:szCs w:val="14"/>
                <w:b w:val="1"/>
                <w:bCs w:val="1"/>
                <w:color w:val="FFFFFF"/>
              </w:rPr>
              <w:t>($)</w:t>
            </w:r>
          </w:p>
        </w:tc>
        <w:tc>
          <w:tcPr>
            <w:tcW w:w="1200" w:type="dxa"/>
            <w:vAlign w:val="bottom"/>
            <w:shd w:val="clear" w:color="auto" w:fill="CC003D"/>
          </w:tcPr>
          <w:p>
            <w:pPr>
              <w:jc w:val="right"/>
              <w:ind w:right="462"/>
              <w:spacing w:after="0"/>
              <w:rPr>
                <w:sz w:val="20"/>
                <w:szCs w:val="20"/>
                <w:color w:val="auto"/>
              </w:rPr>
            </w:pPr>
            <w:r>
              <w:rPr>
                <w:rFonts w:ascii="Arial" w:cs="Arial" w:eastAsia="Arial" w:hAnsi="Arial"/>
                <w:sz w:val="14"/>
                <w:szCs w:val="14"/>
                <w:b w:val="1"/>
                <w:bCs w:val="1"/>
                <w:color w:val="FFFFFF"/>
              </w:rPr>
              <w:t>($)</w:t>
            </w:r>
          </w:p>
        </w:tc>
        <w:tc>
          <w:tcPr>
            <w:tcW w:w="980" w:type="dxa"/>
            <w:vAlign w:val="bottom"/>
            <w:shd w:val="clear" w:color="auto" w:fill="CC003D"/>
          </w:tcPr>
          <w:p>
            <w:pPr>
              <w:jc w:val="right"/>
              <w:ind w:right="361"/>
              <w:spacing w:after="0"/>
              <w:rPr>
                <w:sz w:val="20"/>
                <w:szCs w:val="20"/>
                <w:color w:val="auto"/>
              </w:rPr>
            </w:pPr>
            <w:r>
              <w:rPr>
                <w:rFonts w:ascii="Arial" w:cs="Arial" w:eastAsia="Arial" w:hAnsi="Arial"/>
                <w:sz w:val="14"/>
                <w:szCs w:val="14"/>
                <w:b w:val="1"/>
                <w:bCs w:val="1"/>
                <w:color w:val="FFFFFF"/>
              </w:rPr>
              <w:t>($)</w:t>
            </w:r>
          </w:p>
        </w:tc>
        <w:tc>
          <w:tcPr>
            <w:tcW w:w="0" w:type="dxa"/>
            <w:vAlign w:val="bottom"/>
          </w:tcPr>
          <w:p>
            <w:pPr>
              <w:spacing w:after="0"/>
              <w:rPr>
                <w:sz w:val="1"/>
                <w:szCs w:val="1"/>
                <w:color w:val="auto"/>
              </w:rPr>
            </w:pPr>
          </w:p>
        </w:tc>
      </w:tr>
      <w:tr>
        <w:trPr>
          <w:trHeight w:val="203"/>
        </w:trPr>
        <w:tc>
          <w:tcPr>
            <w:tcW w:w="450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Jeff Rogers</w:t>
            </w:r>
          </w:p>
        </w:tc>
        <w:tc>
          <w:tcPr>
            <w:tcW w:w="520" w:type="dxa"/>
            <w:vAlign w:val="bottom"/>
            <w:gridSpan w:val="2"/>
            <w:shd w:val="clear" w:color="auto" w:fill="E5E5E5"/>
          </w:tcPr>
          <w:p>
            <w:pPr>
              <w:ind w:left="160"/>
              <w:spacing w:after="0"/>
              <w:rPr>
                <w:sz w:val="20"/>
                <w:szCs w:val="20"/>
                <w:color w:val="auto"/>
              </w:rPr>
            </w:pPr>
            <w:r>
              <w:rPr>
                <w:rFonts w:ascii="Arial" w:cs="Arial" w:eastAsia="Arial" w:hAnsi="Arial"/>
                <w:sz w:val="16"/>
                <w:szCs w:val="16"/>
                <w:color w:val="auto"/>
                <w:w w:val="95"/>
              </w:rPr>
              <w:t>2018</w:t>
            </w:r>
          </w:p>
        </w:tc>
        <w:tc>
          <w:tcPr>
            <w:tcW w:w="1000" w:type="dxa"/>
            <w:vAlign w:val="bottom"/>
            <w:gridSpan w:val="2"/>
            <w:shd w:val="clear" w:color="auto" w:fill="E5E5E5"/>
          </w:tcPr>
          <w:p>
            <w:pPr>
              <w:jc w:val="right"/>
              <w:ind w:right="62"/>
              <w:spacing w:after="0"/>
              <w:rPr>
                <w:sz w:val="20"/>
                <w:szCs w:val="20"/>
                <w:color w:val="auto"/>
              </w:rPr>
            </w:pPr>
            <w:r>
              <w:rPr>
                <w:rFonts w:ascii="Arial" w:cs="Arial" w:eastAsia="Arial" w:hAnsi="Arial"/>
                <w:sz w:val="16"/>
                <w:szCs w:val="16"/>
                <w:color w:val="auto"/>
              </w:rPr>
              <w:t>471,496</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525,000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282,720</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151</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1,279,367</w:t>
            </w:r>
          </w:p>
        </w:tc>
        <w:tc>
          <w:tcPr>
            <w:tcW w:w="0" w:type="dxa"/>
            <w:vAlign w:val="bottom"/>
          </w:tcPr>
          <w:p>
            <w:pPr>
              <w:spacing w:after="0"/>
              <w:rPr>
                <w:sz w:val="1"/>
                <w:szCs w:val="1"/>
                <w:color w:val="auto"/>
              </w:rPr>
            </w:pPr>
          </w:p>
        </w:tc>
      </w:tr>
      <w:tr>
        <w:trPr>
          <w:trHeight w:val="189"/>
        </w:trPr>
        <w:tc>
          <w:tcPr>
            <w:tcW w:w="4500" w:type="dxa"/>
            <w:vAlign w:val="bottom"/>
            <w:shd w:val="clear" w:color="auto" w:fill="CC003D"/>
          </w:tcPr>
          <w:p>
            <w:pPr>
              <w:ind w:left="260"/>
              <w:spacing w:after="0"/>
              <w:rPr>
                <w:sz w:val="20"/>
                <w:szCs w:val="20"/>
                <w:color w:val="auto"/>
              </w:rPr>
            </w:pPr>
            <w:r>
              <w:rPr>
                <w:rFonts w:ascii="Arial" w:cs="Arial" w:eastAsia="Arial" w:hAnsi="Arial"/>
                <w:sz w:val="16"/>
                <w:szCs w:val="16"/>
                <w:color w:val="FFFFFF"/>
              </w:rPr>
              <w:t>CEO</w:t>
            </w:r>
          </w:p>
        </w:tc>
        <w:tc>
          <w:tcPr>
            <w:tcW w:w="160" w:type="dxa"/>
            <w:vAlign w:val="bottom"/>
            <w:shd w:val="clear" w:color="auto" w:fill="E5E5E5"/>
          </w:tcPr>
          <w:p>
            <w:pPr>
              <w:spacing w:after="0"/>
              <w:rPr>
                <w:sz w:val="16"/>
                <w:szCs w:val="16"/>
                <w:color w:val="auto"/>
              </w:rPr>
            </w:pPr>
          </w:p>
        </w:tc>
        <w:tc>
          <w:tcPr>
            <w:tcW w:w="360" w:type="dxa"/>
            <w:vAlign w:val="bottom"/>
            <w:shd w:val="clear" w:color="auto" w:fill="E5E5E5"/>
          </w:tcPr>
          <w:p>
            <w:pPr>
              <w:spacing w:after="0"/>
              <w:rPr>
                <w:sz w:val="20"/>
                <w:szCs w:val="20"/>
                <w:color w:val="auto"/>
              </w:rPr>
            </w:pPr>
            <w:r>
              <w:rPr>
                <w:rFonts w:ascii="Arial" w:cs="Arial" w:eastAsia="Arial" w:hAnsi="Arial"/>
                <w:sz w:val="16"/>
                <w:szCs w:val="16"/>
                <w:color w:val="auto"/>
                <w:w w:val="95"/>
              </w:rPr>
              <w:t>2017</w:t>
            </w:r>
          </w:p>
        </w:tc>
        <w:tc>
          <w:tcPr>
            <w:tcW w:w="1000" w:type="dxa"/>
            <w:vAlign w:val="bottom"/>
            <w:gridSpan w:val="2"/>
            <w:shd w:val="clear" w:color="auto" w:fill="E5E5E5"/>
          </w:tcPr>
          <w:p>
            <w:pPr>
              <w:jc w:val="right"/>
              <w:ind w:right="62"/>
              <w:spacing w:after="0"/>
              <w:rPr>
                <w:sz w:val="20"/>
                <w:szCs w:val="20"/>
                <w:color w:val="auto"/>
              </w:rPr>
            </w:pPr>
            <w:r>
              <w:rPr>
                <w:rFonts w:ascii="Arial" w:cs="Arial" w:eastAsia="Arial" w:hAnsi="Arial"/>
                <w:sz w:val="16"/>
                <w:szCs w:val="16"/>
                <w:color w:val="auto"/>
              </w:rPr>
              <w:t>436,876</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397,000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134,500</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128</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968,504</w:t>
            </w:r>
          </w:p>
        </w:tc>
        <w:tc>
          <w:tcPr>
            <w:tcW w:w="0" w:type="dxa"/>
            <w:vAlign w:val="bottom"/>
          </w:tcPr>
          <w:p>
            <w:pPr>
              <w:spacing w:after="0"/>
              <w:rPr>
                <w:sz w:val="1"/>
                <w:szCs w:val="1"/>
                <w:color w:val="auto"/>
              </w:rPr>
            </w:pPr>
          </w:p>
        </w:tc>
      </w:tr>
      <w:tr>
        <w:trPr>
          <w:trHeight w:val="197"/>
        </w:trPr>
        <w:tc>
          <w:tcPr>
            <w:tcW w:w="4500" w:type="dxa"/>
            <w:vAlign w:val="bottom"/>
            <w:shd w:val="clear" w:color="auto" w:fill="CC003D"/>
          </w:tcPr>
          <w:p>
            <w:pPr>
              <w:spacing w:after="0"/>
              <w:rPr>
                <w:sz w:val="17"/>
                <w:szCs w:val="17"/>
                <w:color w:val="auto"/>
              </w:rPr>
            </w:pPr>
          </w:p>
        </w:tc>
        <w:tc>
          <w:tcPr>
            <w:tcW w:w="160" w:type="dxa"/>
            <w:vAlign w:val="bottom"/>
            <w:shd w:val="clear" w:color="auto" w:fill="E5E5E5"/>
          </w:tcPr>
          <w:p>
            <w:pPr>
              <w:spacing w:after="0"/>
              <w:rPr>
                <w:sz w:val="17"/>
                <w:szCs w:val="17"/>
                <w:color w:val="auto"/>
              </w:rPr>
            </w:pPr>
          </w:p>
        </w:tc>
        <w:tc>
          <w:tcPr>
            <w:tcW w:w="360" w:type="dxa"/>
            <w:vAlign w:val="bottom"/>
            <w:shd w:val="clear" w:color="auto" w:fill="E5E5E5"/>
          </w:tcPr>
          <w:p>
            <w:pPr>
              <w:spacing w:after="0"/>
              <w:rPr>
                <w:sz w:val="20"/>
                <w:szCs w:val="20"/>
                <w:color w:val="auto"/>
              </w:rPr>
            </w:pPr>
            <w:r>
              <w:rPr>
                <w:rFonts w:ascii="Arial" w:cs="Arial" w:eastAsia="Arial" w:hAnsi="Arial"/>
                <w:sz w:val="16"/>
                <w:szCs w:val="16"/>
                <w:color w:val="auto"/>
                <w:w w:val="95"/>
              </w:rPr>
              <w:t>2016</w:t>
            </w:r>
          </w:p>
        </w:tc>
        <w:tc>
          <w:tcPr>
            <w:tcW w:w="1000" w:type="dxa"/>
            <w:vAlign w:val="bottom"/>
            <w:gridSpan w:val="2"/>
            <w:shd w:val="clear" w:color="auto" w:fill="E5E5E5"/>
          </w:tcPr>
          <w:p>
            <w:pPr>
              <w:jc w:val="right"/>
              <w:ind w:right="62"/>
              <w:spacing w:after="0"/>
              <w:rPr>
                <w:sz w:val="20"/>
                <w:szCs w:val="20"/>
                <w:color w:val="auto"/>
              </w:rPr>
            </w:pPr>
            <w:r>
              <w:rPr>
                <w:rFonts w:ascii="Arial" w:cs="Arial" w:eastAsia="Arial" w:hAnsi="Arial"/>
                <w:sz w:val="16"/>
                <w:szCs w:val="16"/>
                <w:color w:val="auto"/>
              </w:rPr>
              <w:t>426,362</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150,000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155,500</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128</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731,990</w:t>
            </w:r>
          </w:p>
        </w:tc>
        <w:tc>
          <w:tcPr>
            <w:tcW w:w="0" w:type="dxa"/>
            <w:vAlign w:val="bottom"/>
          </w:tcPr>
          <w:p>
            <w:pPr>
              <w:spacing w:after="0"/>
              <w:rPr>
                <w:sz w:val="1"/>
                <w:szCs w:val="1"/>
                <w:color w:val="auto"/>
              </w:rPr>
            </w:pPr>
          </w:p>
        </w:tc>
      </w:tr>
      <w:tr>
        <w:trPr>
          <w:trHeight w:val="209"/>
        </w:trPr>
        <w:tc>
          <w:tcPr>
            <w:tcW w:w="450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Jude Beres</w:t>
            </w:r>
          </w:p>
        </w:tc>
        <w:tc>
          <w:tcPr>
            <w:tcW w:w="160" w:type="dxa"/>
            <w:vAlign w:val="bottom"/>
            <w:shd w:val="clear" w:color="auto" w:fill="E5E5E5"/>
          </w:tcPr>
          <w:p>
            <w:pPr>
              <w:spacing w:after="0"/>
              <w:rPr>
                <w:sz w:val="18"/>
                <w:szCs w:val="18"/>
                <w:color w:val="auto"/>
              </w:rPr>
            </w:pPr>
          </w:p>
        </w:tc>
        <w:tc>
          <w:tcPr>
            <w:tcW w:w="360" w:type="dxa"/>
            <w:vAlign w:val="bottom"/>
            <w:shd w:val="clear" w:color="auto" w:fill="E5E5E5"/>
          </w:tcPr>
          <w:p>
            <w:pPr>
              <w:spacing w:after="0"/>
              <w:rPr>
                <w:sz w:val="20"/>
                <w:szCs w:val="20"/>
                <w:color w:val="auto"/>
              </w:rPr>
            </w:pPr>
            <w:r>
              <w:rPr>
                <w:rFonts w:ascii="Arial" w:cs="Arial" w:eastAsia="Arial" w:hAnsi="Arial"/>
                <w:sz w:val="16"/>
                <w:szCs w:val="16"/>
                <w:color w:val="auto"/>
                <w:w w:val="95"/>
              </w:rPr>
              <w:t>2018</w:t>
            </w:r>
          </w:p>
        </w:tc>
        <w:tc>
          <w:tcPr>
            <w:tcW w:w="1000" w:type="dxa"/>
            <w:vAlign w:val="bottom"/>
            <w:gridSpan w:val="2"/>
            <w:shd w:val="clear" w:color="auto" w:fill="E5E5E5"/>
          </w:tcPr>
          <w:p>
            <w:pPr>
              <w:jc w:val="right"/>
              <w:ind w:right="62"/>
              <w:spacing w:after="0"/>
              <w:rPr>
                <w:sz w:val="20"/>
                <w:szCs w:val="20"/>
                <w:color w:val="auto"/>
              </w:rPr>
            </w:pPr>
            <w:r>
              <w:rPr>
                <w:rFonts w:ascii="Arial" w:cs="Arial" w:eastAsia="Arial" w:hAnsi="Arial"/>
                <w:sz w:val="16"/>
                <w:szCs w:val="16"/>
                <w:color w:val="auto"/>
              </w:rPr>
              <w:t>337,100</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250,000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235,600</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151</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822,851</w:t>
            </w:r>
          </w:p>
        </w:tc>
        <w:tc>
          <w:tcPr>
            <w:tcW w:w="0" w:type="dxa"/>
            <w:vAlign w:val="bottom"/>
          </w:tcPr>
          <w:p>
            <w:pPr>
              <w:spacing w:after="0"/>
              <w:rPr>
                <w:sz w:val="1"/>
                <w:szCs w:val="1"/>
                <w:color w:val="auto"/>
              </w:rPr>
            </w:pPr>
          </w:p>
        </w:tc>
      </w:tr>
      <w:tr>
        <w:trPr>
          <w:trHeight w:val="189"/>
        </w:trPr>
        <w:tc>
          <w:tcPr>
            <w:tcW w:w="4500" w:type="dxa"/>
            <w:vAlign w:val="bottom"/>
            <w:shd w:val="clear" w:color="auto" w:fill="CC003D"/>
          </w:tcPr>
          <w:p>
            <w:pPr>
              <w:ind w:left="260"/>
              <w:spacing w:after="0"/>
              <w:rPr>
                <w:sz w:val="20"/>
                <w:szCs w:val="20"/>
                <w:color w:val="auto"/>
              </w:rPr>
            </w:pPr>
            <w:r>
              <w:rPr>
                <w:rFonts w:ascii="Arial" w:cs="Arial" w:eastAsia="Arial" w:hAnsi="Arial"/>
                <w:sz w:val="16"/>
                <w:szCs w:val="16"/>
                <w:color w:val="FFFFFF"/>
              </w:rPr>
              <w:t>CFO and Treasurer</w:t>
            </w:r>
          </w:p>
        </w:tc>
        <w:tc>
          <w:tcPr>
            <w:tcW w:w="160" w:type="dxa"/>
            <w:vAlign w:val="bottom"/>
            <w:shd w:val="clear" w:color="auto" w:fill="E5E5E5"/>
          </w:tcPr>
          <w:p>
            <w:pPr>
              <w:spacing w:after="0"/>
              <w:rPr>
                <w:sz w:val="16"/>
                <w:szCs w:val="16"/>
                <w:color w:val="auto"/>
              </w:rPr>
            </w:pPr>
          </w:p>
        </w:tc>
        <w:tc>
          <w:tcPr>
            <w:tcW w:w="360" w:type="dxa"/>
            <w:vAlign w:val="bottom"/>
            <w:shd w:val="clear" w:color="auto" w:fill="E5E5E5"/>
          </w:tcPr>
          <w:p>
            <w:pPr>
              <w:spacing w:after="0"/>
              <w:rPr>
                <w:sz w:val="20"/>
                <w:szCs w:val="20"/>
                <w:color w:val="auto"/>
              </w:rPr>
            </w:pPr>
            <w:r>
              <w:rPr>
                <w:rFonts w:ascii="Arial" w:cs="Arial" w:eastAsia="Arial" w:hAnsi="Arial"/>
                <w:sz w:val="16"/>
                <w:szCs w:val="16"/>
                <w:color w:val="auto"/>
                <w:w w:val="95"/>
              </w:rPr>
              <w:t>2017</w:t>
            </w:r>
          </w:p>
        </w:tc>
        <w:tc>
          <w:tcPr>
            <w:tcW w:w="220" w:type="dxa"/>
            <w:vAlign w:val="bottom"/>
            <w:shd w:val="clear" w:color="auto" w:fill="E5E5E5"/>
          </w:tcPr>
          <w:p>
            <w:pPr>
              <w:spacing w:after="0"/>
              <w:rPr>
                <w:sz w:val="16"/>
                <w:szCs w:val="16"/>
                <w:color w:val="auto"/>
              </w:rPr>
            </w:pPr>
          </w:p>
        </w:tc>
        <w:tc>
          <w:tcPr>
            <w:tcW w:w="78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325,556</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125,000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128</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450,684</w:t>
            </w:r>
          </w:p>
        </w:tc>
        <w:tc>
          <w:tcPr>
            <w:tcW w:w="0" w:type="dxa"/>
            <w:vAlign w:val="bottom"/>
          </w:tcPr>
          <w:p>
            <w:pPr>
              <w:spacing w:after="0"/>
              <w:rPr>
                <w:sz w:val="1"/>
                <w:szCs w:val="1"/>
                <w:color w:val="auto"/>
              </w:rPr>
            </w:pPr>
          </w:p>
        </w:tc>
      </w:tr>
      <w:tr>
        <w:trPr>
          <w:trHeight w:val="203"/>
        </w:trPr>
        <w:tc>
          <w:tcPr>
            <w:tcW w:w="4500" w:type="dxa"/>
            <w:vAlign w:val="bottom"/>
            <w:shd w:val="clear" w:color="auto" w:fill="CC003D"/>
          </w:tcPr>
          <w:p>
            <w:pPr>
              <w:spacing w:after="0"/>
              <w:rPr>
                <w:sz w:val="17"/>
                <w:szCs w:val="17"/>
                <w:color w:val="auto"/>
              </w:rPr>
            </w:pPr>
          </w:p>
        </w:tc>
        <w:tc>
          <w:tcPr>
            <w:tcW w:w="160" w:type="dxa"/>
            <w:vAlign w:val="bottom"/>
            <w:shd w:val="clear" w:color="auto" w:fill="E5E5E5"/>
          </w:tcPr>
          <w:p>
            <w:pPr>
              <w:spacing w:after="0"/>
              <w:rPr>
                <w:sz w:val="17"/>
                <w:szCs w:val="17"/>
                <w:color w:val="auto"/>
              </w:rPr>
            </w:pPr>
          </w:p>
        </w:tc>
        <w:tc>
          <w:tcPr>
            <w:tcW w:w="360" w:type="dxa"/>
            <w:vAlign w:val="bottom"/>
            <w:shd w:val="clear" w:color="auto" w:fill="E5E5E5"/>
          </w:tcPr>
          <w:p>
            <w:pPr>
              <w:spacing w:after="0"/>
              <w:rPr>
                <w:sz w:val="20"/>
                <w:szCs w:val="20"/>
                <w:color w:val="auto"/>
              </w:rPr>
            </w:pPr>
            <w:r>
              <w:rPr>
                <w:rFonts w:ascii="Arial" w:cs="Arial" w:eastAsia="Arial" w:hAnsi="Arial"/>
                <w:sz w:val="16"/>
                <w:szCs w:val="16"/>
                <w:color w:val="auto"/>
                <w:w w:val="95"/>
              </w:rPr>
              <w:t>2016</w:t>
            </w:r>
          </w:p>
        </w:tc>
        <w:tc>
          <w:tcPr>
            <w:tcW w:w="220" w:type="dxa"/>
            <w:vAlign w:val="bottom"/>
            <w:shd w:val="clear" w:color="auto" w:fill="E5E5E5"/>
          </w:tcPr>
          <w:p>
            <w:pPr>
              <w:spacing w:after="0"/>
              <w:rPr>
                <w:sz w:val="17"/>
                <w:szCs w:val="17"/>
                <w:color w:val="auto"/>
              </w:rPr>
            </w:pPr>
          </w:p>
        </w:tc>
        <w:tc>
          <w:tcPr>
            <w:tcW w:w="78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298,476</w:t>
            </w:r>
          </w:p>
        </w:tc>
        <w:tc>
          <w:tcPr>
            <w:tcW w:w="860" w:type="dxa"/>
            <w:vAlign w:val="bottom"/>
            <w:shd w:val="clear" w:color="auto" w:fill="E5E5E5"/>
          </w:tcPr>
          <w:p>
            <w:pPr>
              <w:jc w:val="right"/>
              <w:ind w:right="61"/>
              <w:spacing w:after="0"/>
              <w:rPr>
                <w:sz w:val="20"/>
                <w:szCs w:val="20"/>
                <w:color w:val="auto"/>
              </w:rPr>
            </w:pPr>
            <w:r>
              <w:rPr>
                <w:rFonts w:ascii="Arial" w:cs="Arial" w:eastAsia="Arial" w:hAnsi="Arial"/>
                <w:sz w:val="16"/>
                <w:szCs w:val="16"/>
                <w:color w:val="auto"/>
              </w:rPr>
              <w:t>96,000</w:t>
            </w:r>
          </w:p>
        </w:tc>
        <w:tc>
          <w:tcPr>
            <w:tcW w:w="840" w:type="dxa"/>
            <w:vAlign w:val="bottom"/>
            <w:shd w:val="clear" w:color="auto" w:fill="E5E5E5"/>
          </w:tcPr>
          <w:p>
            <w:pPr>
              <w:jc w:val="right"/>
              <w:ind w:right="22"/>
              <w:spacing w:after="0"/>
              <w:rPr>
                <w:sz w:val="20"/>
                <w:szCs w:val="20"/>
                <w:color w:val="auto"/>
              </w:rPr>
            </w:pPr>
            <w:r>
              <w:rPr>
                <w:rFonts w:ascii="Arial" w:cs="Arial" w:eastAsia="Arial" w:hAnsi="Arial"/>
                <w:sz w:val="16"/>
                <w:szCs w:val="16"/>
                <w:color w:val="auto"/>
              </w:rPr>
              <w:t>—</w:t>
            </w:r>
          </w:p>
        </w:tc>
        <w:tc>
          <w:tcPr>
            <w:tcW w:w="1120" w:type="dxa"/>
            <w:vAlign w:val="bottom"/>
            <w:shd w:val="clear" w:color="auto" w:fill="E5E5E5"/>
          </w:tcPr>
          <w:p>
            <w:pPr>
              <w:jc w:val="right"/>
              <w:ind w:right="43"/>
              <w:spacing w:after="0"/>
              <w:rPr>
                <w:sz w:val="20"/>
                <w:szCs w:val="20"/>
                <w:color w:val="auto"/>
              </w:rPr>
            </w:pPr>
            <w:r>
              <w:rPr>
                <w:rFonts w:ascii="Arial" w:cs="Arial" w:eastAsia="Arial" w:hAnsi="Arial"/>
                <w:sz w:val="16"/>
                <w:szCs w:val="16"/>
                <w:color w:val="auto"/>
              </w:rPr>
              <w:t>—</w:t>
            </w:r>
          </w:p>
        </w:tc>
        <w:tc>
          <w:tcPr>
            <w:tcW w:w="1200" w:type="dxa"/>
            <w:vAlign w:val="bottom"/>
            <w:shd w:val="clear" w:color="auto" w:fill="E5E5E5"/>
          </w:tcPr>
          <w:p>
            <w:pPr>
              <w:jc w:val="right"/>
              <w:ind w:right="62"/>
              <w:spacing w:after="0"/>
              <w:rPr>
                <w:sz w:val="20"/>
                <w:szCs w:val="20"/>
                <w:color w:val="auto"/>
              </w:rPr>
            </w:pPr>
            <w:r>
              <w:rPr>
                <w:rFonts w:ascii="Arial" w:cs="Arial" w:eastAsia="Arial" w:hAnsi="Arial"/>
                <w:sz w:val="16"/>
                <w:szCs w:val="16"/>
                <w:color w:val="auto"/>
              </w:rPr>
              <w:t>128</w:t>
            </w:r>
          </w:p>
        </w:tc>
        <w:tc>
          <w:tcPr>
            <w:tcW w:w="980" w:type="dxa"/>
            <w:vAlign w:val="bottom"/>
            <w:shd w:val="clear" w:color="auto" w:fill="E5E5E5"/>
          </w:tcPr>
          <w:p>
            <w:pPr>
              <w:jc w:val="right"/>
              <w:ind w:right="41"/>
              <w:spacing w:after="0"/>
              <w:rPr>
                <w:sz w:val="20"/>
                <w:szCs w:val="20"/>
                <w:color w:val="auto"/>
              </w:rPr>
            </w:pPr>
            <w:r>
              <w:rPr>
                <w:rFonts w:ascii="Arial" w:cs="Arial" w:eastAsia="Arial" w:hAnsi="Arial"/>
                <w:sz w:val="16"/>
                <w:szCs w:val="16"/>
                <w:color w:val="auto"/>
              </w:rPr>
              <w:t>394,604</w:t>
            </w: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520" w:right="60" w:hanging="316"/>
        <w:spacing w:after="0" w:line="250" w:lineRule="auto"/>
        <w:tabs>
          <w:tab w:leader="none" w:pos="5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The bonus award to Mr. Rogers for 2018 was paid at a rate of 80% in 2019, with the remaining 20% of the award being paid in the next year. The bonus awards to Mr. Rogers for 2017 and 2016 were paid at a rate of 100% in the next year. The bonus award to Mr. Beres for 2018 was paid at a rate of 20% in 2019, with the remaining 80% of the award being paid at a rate of 20% of the award during each of the next four years. The bonus award to Mr. Beres for 2017 was paid at a rate of 50% in 2018, with the remaining 50% of the award being paid in the next year. The bonus award to Mr. Beres for 2016 was paid at a rate of 20% in 2017, with the remaining 80% of the award being paid at a rate of 20% in each of the next four years.</w:t>
      </w:r>
    </w:p>
    <w:p>
      <w:pPr>
        <w:spacing w:after="0" w:line="108" w:lineRule="exact"/>
        <w:rPr>
          <w:rFonts w:ascii="Arial" w:cs="Arial" w:eastAsia="Arial" w:hAnsi="Arial"/>
          <w:sz w:val="16"/>
          <w:szCs w:val="16"/>
          <w:color w:val="auto"/>
        </w:rPr>
      </w:pPr>
    </w:p>
    <w:p>
      <w:pPr>
        <w:ind w:left="520" w:right="100" w:hanging="316"/>
        <w:spacing w:after="0" w:line="251" w:lineRule="auto"/>
        <w:tabs>
          <w:tab w:leader="none" w:pos="5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Amounts relate to time-based restricted stock awards granted to Mr. Rogers on February 20, 2019, February 22, 2017 and February 24, 2016 and to Mr. Beres on February 20, 2019. The dollar amount reported represents the fair value of the awards on the grant date, excluding the effect of estimated forfeitures, as computed in accordance with FASB Topic 718. Assumptions used in the valuation are discussed in Note 15 “Stock Based Compensation” to the Financial Statements included in Item 8 of our Annual Report on Form 10-K for the year ended December 31, 2018.</w:t>
      </w:r>
    </w:p>
    <w:p>
      <w:pPr>
        <w:spacing w:after="0" w:line="108" w:lineRule="exact"/>
        <w:rPr>
          <w:rFonts w:ascii="Arial" w:cs="Arial" w:eastAsia="Arial" w:hAnsi="Arial"/>
          <w:sz w:val="16"/>
          <w:szCs w:val="16"/>
          <w:color w:val="auto"/>
        </w:rPr>
      </w:pPr>
    </w:p>
    <w:p>
      <w:pPr>
        <w:ind w:left="520" w:hanging="316"/>
        <w:spacing w:after="0"/>
        <w:tabs>
          <w:tab w:leader="none" w:pos="52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Amounts in 2018 represent term life insurance premiums.</w:t>
      </w:r>
    </w:p>
    <w:p>
      <w:pPr>
        <w:spacing w:after="0" w:line="213" w:lineRule="exact"/>
        <w:rPr>
          <w:sz w:val="20"/>
          <w:szCs w:val="20"/>
          <w:color w:val="auto"/>
        </w:rPr>
      </w:pPr>
    </w:p>
    <w:p>
      <w:pPr>
        <w:ind w:left="200"/>
        <w:spacing w:after="0"/>
        <w:rPr>
          <w:sz w:val="20"/>
          <w:szCs w:val="20"/>
          <w:color w:val="auto"/>
        </w:rPr>
      </w:pPr>
      <w:r>
        <w:rPr>
          <w:rFonts w:ascii="Arial" w:cs="Arial" w:eastAsia="Arial" w:hAnsi="Arial"/>
          <w:sz w:val="22"/>
          <w:szCs w:val="22"/>
          <w:color w:val="auto"/>
        </w:rPr>
        <w:t>Employment Agreements</w:t>
      </w:r>
    </w:p>
    <w:p>
      <w:pPr>
        <w:spacing w:after="0" w:line="87" w:lineRule="exact"/>
        <w:rPr>
          <w:sz w:val="20"/>
          <w:szCs w:val="20"/>
          <w:color w:val="auto"/>
        </w:rPr>
      </w:pPr>
    </w:p>
    <w:p>
      <w:pPr>
        <w:ind w:left="200" w:right="20"/>
        <w:spacing w:after="0" w:line="254" w:lineRule="auto"/>
        <w:rPr>
          <w:sz w:val="20"/>
          <w:szCs w:val="20"/>
          <w:color w:val="auto"/>
        </w:rPr>
      </w:pPr>
      <w:r>
        <w:rPr>
          <w:rFonts w:ascii="Arial" w:cs="Arial" w:eastAsia="Arial" w:hAnsi="Arial"/>
          <w:sz w:val="16"/>
          <w:szCs w:val="16"/>
          <w:b w:val="1"/>
          <w:bCs w:val="1"/>
          <w:color w:val="CC003D"/>
        </w:rPr>
        <w:t xml:space="preserve">Jeff Rogers. </w:t>
      </w:r>
      <w:r>
        <w:rPr>
          <w:rFonts w:ascii="Arial" w:cs="Arial" w:eastAsia="Arial" w:hAnsi="Arial"/>
          <w:sz w:val="16"/>
          <w:szCs w:val="16"/>
          <w:color w:val="000000"/>
        </w:rPr>
        <w:t>We are party to an employment agreement with Mr. Rogers dated June 3, 2014. Effective June 11, 2018, his annual base salary was</w:t>
      </w:r>
      <w:r>
        <w:rPr>
          <w:rFonts w:ascii="Arial" w:cs="Arial" w:eastAsia="Arial" w:hAnsi="Arial"/>
          <w:sz w:val="16"/>
          <w:szCs w:val="16"/>
          <w:b w:val="1"/>
          <w:bCs w:val="1"/>
          <w:color w:val="CC003D"/>
        </w:rPr>
        <w:t xml:space="preserve"> </w:t>
      </w:r>
      <w:r>
        <w:rPr>
          <w:rFonts w:ascii="Arial" w:cs="Arial" w:eastAsia="Arial" w:hAnsi="Arial"/>
          <w:sz w:val="16"/>
          <w:szCs w:val="16"/>
          <w:color w:val="000000"/>
        </w:rPr>
        <w:t>increased to $525,000. Mr. Rogers is eligible for an annual cash bonus to be determined on a discretionary basis or pursuant to performance criteria to be established by the Board. The employment agreement also provides Mr. Rogers with fringe benefits provided by us to all of our employees in the normal course of business. The employment agreement includes provisions regarding termination of employment and his non-compete, non-solicitation and confidentiality obligations to the Company. Additional information regarding these provisions is discussed below under the heading “Severance Arrangements.”</w:t>
      </w:r>
    </w:p>
    <w:p>
      <w:pPr>
        <w:spacing w:after="0" w:line="74" w:lineRule="exact"/>
        <w:rPr>
          <w:sz w:val="20"/>
          <w:szCs w:val="20"/>
          <w:color w:val="auto"/>
        </w:rPr>
      </w:pPr>
    </w:p>
    <w:p>
      <w:pPr>
        <w:ind w:left="200" w:right="80"/>
        <w:spacing w:after="0" w:line="286" w:lineRule="auto"/>
        <w:rPr>
          <w:sz w:val="20"/>
          <w:szCs w:val="20"/>
          <w:color w:val="auto"/>
        </w:rPr>
      </w:pPr>
      <w:r>
        <w:rPr>
          <w:rFonts w:ascii="Arial" w:cs="Arial" w:eastAsia="Arial" w:hAnsi="Arial"/>
          <w:sz w:val="16"/>
          <w:szCs w:val="16"/>
          <w:b w:val="1"/>
          <w:bCs w:val="1"/>
          <w:color w:val="CC003D"/>
        </w:rPr>
        <w:t xml:space="preserve">Jude Beres. </w:t>
      </w:r>
      <w:r>
        <w:rPr>
          <w:rFonts w:ascii="Arial" w:cs="Arial" w:eastAsia="Arial" w:hAnsi="Arial"/>
          <w:sz w:val="16"/>
          <w:szCs w:val="16"/>
          <w:color w:val="000000"/>
        </w:rPr>
        <w:t>The Company does not have a written employment agreement with Mr. Beres. Effective March 26, 2018, Mr. Beres’ annual base salary was</w:t>
      </w:r>
      <w:r>
        <w:rPr>
          <w:rFonts w:ascii="Arial" w:cs="Arial" w:eastAsia="Arial" w:hAnsi="Arial"/>
          <w:sz w:val="16"/>
          <w:szCs w:val="16"/>
          <w:b w:val="1"/>
          <w:bCs w:val="1"/>
          <w:color w:val="CC003D"/>
        </w:rPr>
        <w:t xml:space="preserve"> </w:t>
      </w:r>
      <w:r>
        <w:rPr>
          <w:rFonts w:ascii="Arial" w:cs="Arial" w:eastAsia="Arial" w:hAnsi="Arial"/>
          <w:sz w:val="16"/>
          <w:szCs w:val="16"/>
          <w:color w:val="000000"/>
        </w:rPr>
        <w:t>increased to $340,600.</w:t>
      </w:r>
    </w:p>
    <w:p>
      <w:pPr>
        <w:spacing w:after="0" w:line="167" w:lineRule="exact"/>
        <w:rPr>
          <w:sz w:val="20"/>
          <w:szCs w:val="20"/>
          <w:color w:val="auto"/>
        </w:rPr>
      </w:pPr>
    </w:p>
    <w:p>
      <w:pPr>
        <w:ind w:left="200"/>
        <w:spacing w:after="0"/>
        <w:rPr>
          <w:sz w:val="20"/>
          <w:szCs w:val="20"/>
          <w:color w:val="auto"/>
        </w:rPr>
      </w:pPr>
      <w:r>
        <w:rPr>
          <w:rFonts w:ascii="Arial" w:cs="Arial" w:eastAsia="Arial" w:hAnsi="Arial"/>
          <w:sz w:val="22"/>
          <w:szCs w:val="22"/>
          <w:color w:val="auto"/>
        </w:rPr>
        <w:t>Severance Arrangements</w:t>
      </w:r>
    </w:p>
    <w:p>
      <w:pPr>
        <w:spacing w:after="0" w:line="107" w:lineRule="exact"/>
        <w:rPr>
          <w:sz w:val="20"/>
          <w:szCs w:val="20"/>
          <w:color w:val="auto"/>
        </w:rPr>
      </w:pPr>
    </w:p>
    <w:p>
      <w:pPr>
        <w:ind w:left="200" w:right="120"/>
        <w:spacing w:after="0" w:line="250" w:lineRule="auto"/>
        <w:rPr>
          <w:sz w:val="20"/>
          <w:szCs w:val="20"/>
          <w:color w:val="auto"/>
        </w:rPr>
      </w:pPr>
      <w:r>
        <w:rPr>
          <w:rFonts w:ascii="Arial" w:cs="Arial" w:eastAsia="Arial" w:hAnsi="Arial"/>
          <w:sz w:val="16"/>
          <w:szCs w:val="16"/>
          <w:color w:val="auto"/>
        </w:rPr>
        <w:t>The information below describes certain compensation and benefits to which our named executive officers are entitled if their employment is terminated under certain circumstances. The table provides the amount of compensation and benefits that would have become payable under existing contractual arrangements assuming a termination of employment occurred on December 31, 2018. There can be no assurance that an actual triggering event would produce the same or similar results as those estimated if any assumption used to estimate potential payments and benefits is not correct. Due to the number of factors that affect the nature and amount of any potential payments or benefits, any actual payments and benefits may be different.</w:t>
      </w:r>
    </w:p>
    <w:p>
      <w:pPr>
        <w:spacing w:after="0" w:line="136"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18</w:t>
        <w:tab/>
        <w:t>Universal Logistics Holdings, Inc.</w:t>
      </w:r>
    </w:p>
    <w:p>
      <w:pPr>
        <w:sectPr>
          <w:pgSz w:w="11900" w:h="16838" w:orient="portrait"/>
          <w:cols w:equalWidth="0" w:num="1">
            <w:col w:w="11240"/>
          </w:cols>
          <w:pgMar w:left="240" w:top="459" w:right="4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5280"/>
        <w:spacing w:after="0"/>
        <w:rPr>
          <w:sz w:val="20"/>
          <w:szCs w:val="20"/>
          <w:color w:val="auto"/>
        </w:rPr>
      </w:pPr>
      <w:r>
        <w:rPr>
          <w:rFonts w:ascii="Arial" w:cs="Arial" w:eastAsia="Arial" w:hAnsi="Arial"/>
          <w:sz w:val="16"/>
          <w:szCs w:val="16"/>
          <w:color w:val="auto"/>
        </w:rPr>
        <w:t>PART IV – COMPENSATION OF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95905"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249" w:lineRule="exact"/>
        <w:rPr>
          <w:sz w:val="20"/>
          <w:szCs w:val="20"/>
          <w:color w:val="auto"/>
        </w:rPr>
      </w:pPr>
    </w:p>
    <w:p>
      <w:pPr>
        <w:ind w:left="200" w:right="60"/>
        <w:spacing w:after="0" w:line="251" w:lineRule="auto"/>
        <w:rPr>
          <w:sz w:val="20"/>
          <w:szCs w:val="20"/>
          <w:color w:val="auto"/>
        </w:rPr>
      </w:pPr>
      <w:r>
        <w:rPr>
          <w:rFonts w:ascii="Arial" w:cs="Arial" w:eastAsia="Arial" w:hAnsi="Arial"/>
          <w:sz w:val="16"/>
          <w:szCs w:val="16"/>
          <w:b w:val="1"/>
          <w:bCs w:val="1"/>
          <w:color w:val="CC003D"/>
        </w:rPr>
        <w:t xml:space="preserve">Jeff Rogers. </w:t>
      </w:r>
      <w:r>
        <w:rPr>
          <w:rFonts w:ascii="Arial" w:cs="Arial" w:eastAsia="Arial" w:hAnsi="Arial"/>
          <w:sz w:val="16"/>
          <w:szCs w:val="16"/>
          <w:color w:val="000000"/>
        </w:rPr>
        <w:t>We may terminate the employment of Mr. Rogers at any time for just cause. If we terminate his employment without cause, Mr. Rogers will</w:t>
      </w:r>
      <w:r>
        <w:rPr>
          <w:rFonts w:ascii="Arial" w:cs="Arial" w:eastAsia="Arial" w:hAnsi="Arial"/>
          <w:sz w:val="16"/>
          <w:szCs w:val="16"/>
          <w:b w:val="1"/>
          <w:bCs w:val="1"/>
          <w:color w:val="CC003D"/>
        </w:rPr>
        <w:t xml:space="preserve"> </w:t>
      </w:r>
      <w:r>
        <w:rPr>
          <w:rFonts w:ascii="Arial" w:cs="Arial" w:eastAsia="Arial" w:hAnsi="Arial"/>
          <w:sz w:val="16"/>
          <w:szCs w:val="16"/>
          <w:color w:val="000000"/>
        </w:rPr>
        <w:t>continue to receive his salary and benefits for a period of 6 months, unless the Board of Directors elects to extend his covenant not to compete for one year, in which case he will be entitled to receive his base salary and benefits for a period of 12 months. If we terminate him due to a medical disability that renders him unable to perform the essential functions of his employment, his compensation is continued for 3 months from the date of his disability. Thereafter, he continues to receive any earned but unpaid bonus. Mr. Rogers has agreed not to compete with us for a six-month period following the end of his employment with us. If Mr. Rogers’ employment is terminated due to his death, his estate is entitled to receive his salary, benefits and earned but unpaid bonus through the date of his death. Mr. Rogers may terminate his employment relationship with us upon 90 days’ advance written notice. If we immediately terminate Mr. Rogers upon receipt of such notice, he is entitled to receive his base salary and benefits for the three-month period following his termination.</w:t>
      </w:r>
    </w:p>
    <w:p>
      <w:pPr>
        <w:spacing w:after="0" w:line="78" w:lineRule="exact"/>
        <w:rPr>
          <w:sz w:val="20"/>
          <w:szCs w:val="20"/>
          <w:color w:val="auto"/>
        </w:rPr>
      </w:pPr>
    </w:p>
    <w:p>
      <w:pPr>
        <w:ind w:left="200" w:right="260"/>
        <w:spacing w:after="0" w:line="286" w:lineRule="auto"/>
        <w:rPr>
          <w:sz w:val="20"/>
          <w:szCs w:val="20"/>
          <w:color w:val="auto"/>
        </w:rPr>
      </w:pPr>
      <w:r>
        <w:rPr>
          <w:rFonts w:ascii="Arial" w:cs="Arial" w:eastAsia="Arial" w:hAnsi="Arial"/>
          <w:sz w:val="16"/>
          <w:szCs w:val="16"/>
          <w:b w:val="1"/>
          <w:bCs w:val="1"/>
          <w:color w:val="CC003D"/>
        </w:rPr>
        <w:t xml:space="preserve">Jude Beres. </w:t>
      </w:r>
      <w:r>
        <w:rPr>
          <w:rFonts w:ascii="Arial" w:cs="Arial" w:eastAsia="Arial" w:hAnsi="Arial"/>
          <w:sz w:val="16"/>
          <w:szCs w:val="16"/>
          <w:color w:val="000000"/>
        </w:rPr>
        <w:t>The Company is not currently party to any severance arrangements with Mr. Beres. He would not be entitled to any potential payments in</w:t>
      </w:r>
      <w:r>
        <w:rPr>
          <w:rFonts w:ascii="Arial" w:cs="Arial" w:eastAsia="Arial" w:hAnsi="Arial"/>
          <w:sz w:val="16"/>
          <w:szCs w:val="16"/>
          <w:b w:val="1"/>
          <w:bCs w:val="1"/>
          <w:color w:val="CC003D"/>
        </w:rPr>
        <w:t xml:space="preserve"> </w:t>
      </w:r>
      <w:r>
        <w:rPr>
          <w:rFonts w:ascii="Arial" w:cs="Arial" w:eastAsia="Arial" w:hAnsi="Arial"/>
          <w:sz w:val="16"/>
          <w:szCs w:val="16"/>
          <w:color w:val="000000"/>
        </w:rPr>
        <w:t>the event his employment had terminated on December 31, 2018.</w:t>
      </w:r>
    </w:p>
    <w:p>
      <w:pPr>
        <w:spacing w:after="0" w:line="68" w:lineRule="exact"/>
        <w:rPr>
          <w:sz w:val="20"/>
          <w:szCs w:val="20"/>
          <w:color w:val="auto"/>
        </w:rPr>
      </w:pPr>
    </w:p>
    <w:p>
      <w:pPr>
        <w:ind w:left="200" w:right="440"/>
        <w:spacing w:after="0" w:line="260" w:lineRule="auto"/>
        <w:rPr>
          <w:sz w:val="20"/>
          <w:szCs w:val="20"/>
          <w:color w:val="auto"/>
        </w:rPr>
      </w:pPr>
      <w:r>
        <w:rPr>
          <w:rFonts w:ascii="Arial" w:cs="Arial" w:eastAsia="Arial" w:hAnsi="Arial"/>
          <w:sz w:val="16"/>
          <w:szCs w:val="16"/>
          <w:color w:val="auto"/>
        </w:rPr>
        <w:t>The table below sets forth the estimated value of the potential payments to Jeff Rogers, assuming his employment had terminated on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140335</wp:posOffset>
            </wp:positionV>
            <wp:extent cx="6997700" cy="374777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6997700" cy="3747770"/>
                    </a:xfrm>
                    <a:prstGeom prst="rect">
                      <a:avLst/>
                    </a:prstGeom>
                    <a:noFill/>
                  </pic:spPr>
                </pic:pic>
              </a:graphicData>
            </a:graphic>
          </wp:anchor>
        </w:drawing>
      </w:r>
    </w:p>
    <w:p>
      <w:pPr>
        <w:spacing w:after="0" w:line="193" w:lineRule="exact"/>
        <w:rPr>
          <w:sz w:val="20"/>
          <w:szCs w:val="20"/>
          <w:color w:val="auto"/>
        </w:rPr>
      </w:pPr>
    </w:p>
    <w:tbl>
      <w:tblPr>
        <w:tblLayout w:type="fixed"/>
        <w:tblInd w:w="220" w:type="dxa"/>
        <w:tblCellMar>
          <w:top w:w="0" w:type="dxa"/>
          <w:left w:w="0" w:type="dxa"/>
          <w:bottom w:w="0" w:type="dxa"/>
          <w:right w:w="0" w:type="dxa"/>
        </w:tblCellMar>
      </w:tblPr>
      <w:tr>
        <w:trPr>
          <w:trHeight w:val="161"/>
        </w:trPr>
        <w:tc>
          <w:tcPr>
            <w:tcW w:w="160" w:type="dxa"/>
            <w:vAlign w:val="bottom"/>
            <w:shd w:val="clear" w:color="auto" w:fill="CC003D"/>
          </w:tcPr>
          <w:p>
            <w:pPr>
              <w:spacing w:after="0"/>
              <w:rPr>
                <w:sz w:val="14"/>
                <w:szCs w:val="14"/>
                <w:color w:val="auto"/>
              </w:rPr>
            </w:pPr>
          </w:p>
        </w:tc>
        <w:tc>
          <w:tcPr>
            <w:tcW w:w="8240" w:type="dxa"/>
            <w:vAlign w:val="bottom"/>
            <w:shd w:val="clear" w:color="auto" w:fill="CC003D"/>
          </w:tcPr>
          <w:p>
            <w:pPr>
              <w:spacing w:after="0"/>
              <w:rPr>
                <w:sz w:val="14"/>
                <w:szCs w:val="14"/>
                <w:color w:val="auto"/>
              </w:rPr>
            </w:pPr>
          </w:p>
        </w:tc>
        <w:tc>
          <w:tcPr>
            <w:tcW w:w="2620" w:type="dxa"/>
            <w:vAlign w:val="bottom"/>
            <w:shd w:val="clear" w:color="auto" w:fill="CC003D"/>
          </w:tcPr>
          <w:p>
            <w:pPr>
              <w:jc w:val="center"/>
              <w:spacing w:after="0"/>
              <w:rPr>
                <w:sz w:val="20"/>
                <w:szCs w:val="20"/>
                <w:color w:val="auto"/>
              </w:rPr>
            </w:pPr>
            <w:r>
              <w:rPr>
                <w:rFonts w:ascii="Arial" w:cs="Arial" w:eastAsia="Arial" w:hAnsi="Arial"/>
                <w:sz w:val="14"/>
                <w:szCs w:val="14"/>
                <w:b w:val="1"/>
                <w:bCs w:val="1"/>
                <w:color w:val="FFFFFF"/>
                <w:w w:val="93"/>
              </w:rPr>
              <w:t>Potential Payments Upon Termination</w:t>
            </w:r>
          </w:p>
        </w:tc>
      </w:tr>
      <w:tr>
        <w:trPr>
          <w:trHeight w:val="149"/>
        </w:trPr>
        <w:tc>
          <w:tcPr>
            <w:tcW w:w="160" w:type="dxa"/>
            <w:vAlign w:val="bottom"/>
            <w:shd w:val="clear" w:color="auto" w:fill="CC003D"/>
          </w:tcPr>
          <w:p>
            <w:pPr>
              <w:spacing w:after="0"/>
              <w:rPr>
                <w:sz w:val="12"/>
                <w:szCs w:val="12"/>
                <w:color w:val="auto"/>
              </w:rPr>
            </w:pPr>
          </w:p>
        </w:tc>
        <w:tc>
          <w:tcPr>
            <w:tcW w:w="8240" w:type="dxa"/>
            <w:vAlign w:val="bottom"/>
            <w:shd w:val="clear" w:color="auto" w:fill="CC003D"/>
          </w:tcPr>
          <w:p>
            <w:pPr>
              <w:spacing w:after="0"/>
              <w:rPr>
                <w:sz w:val="12"/>
                <w:szCs w:val="12"/>
                <w:color w:val="auto"/>
              </w:rPr>
            </w:pPr>
          </w:p>
        </w:tc>
        <w:tc>
          <w:tcPr>
            <w:tcW w:w="2620" w:type="dxa"/>
            <w:vAlign w:val="bottom"/>
            <w:shd w:val="clear" w:color="auto" w:fill="CC003D"/>
          </w:tcPr>
          <w:p>
            <w:pPr>
              <w:jc w:val="center"/>
              <w:spacing w:after="0" w:line="149" w:lineRule="exact"/>
              <w:rPr>
                <w:sz w:val="20"/>
                <w:szCs w:val="20"/>
                <w:color w:val="auto"/>
              </w:rPr>
            </w:pPr>
            <w:r>
              <w:rPr>
                <w:rFonts w:ascii="Arial" w:cs="Arial" w:eastAsia="Arial" w:hAnsi="Arial"/>
                <w:sz w:val="14"/>
                <w:szCs w:val="14"/>
                <w:b w:val="1"/>
                <w:bCs w:val="1"/>
                <w:color w:val="FFFFFF"/>
                <w:w w:val="93"/>
              </w:rPr>
              <w:t>Not In Connection with a Change of</w:t>
            </w:r>
          </w:p>
        </w:tc>
      </w:tr>
      <w:tr>
        <w:trPr>
          <w:trHeight w:val="186"/>
        </w:trPr>
        <w:tc>
          <w:tcPr>
            <w:tcW w:w="160" w:type="dxa"/>
            <w:vAlign w:val="bottom"/>
            <w:shd w:val="clear" w:color="auto" w:fill="CC003D"/>
          </w:tcPr>
          <w:p>
            <w:pPr>
              <w:spacing w:after="0"/>
              <w:rPr>
                <w:sz w:val="16"/>
                <w:szCs w:val="16"/>
                <w:color w:val="auto"/>
              </w:rPr>
            </w:pPr>
          </w:p>
        </w:tc>
        <w:tc>
          <w:tcPr>
            <w:tcW w:w="8240" w:type="dxa"/>
            <w:vAlign w:val="bottom"/>
            <w:shd w:val="clear" w:color="auto" w:fill="CC003D"/>
          </w:tcPr>
          <w:p>
            <w:pPr>
              <w:spacing w:after="0"/>
              <w:rPr>
                <w:sz w:val="16"/>
                <w:szCs w:val="16"/>
                <w:color w:val="auto"/>
              </w:rPr>
            </w:pPr>
          </w:p>
        </w:tc>
        <w:tc>
          <w:tcPr>
            <w:tcW w:w="2620" w:type="dxa"/>
            <w:vAlign w:val="bottom"/>
            <w:shd w:val="clear" w:color="auto" w:fill="CC003D"/>
          </w:tcPr>
          <w:p>
            <w:pPr>
              <w:jc w:val="center"/>
              <w:spacing w:after="0"/>
              <w:rPr>
                <w:sz w:val="20"/>
                <w:szCs w:val="20"/>
                <w:color w:val="auto"/>
              </w:rPr>
            </w:pPr>
            <w:r>
              <w:rPr>
                <w:rFonts w:ascii="Arial" w:cs="Arial" w:eastAsia="Arial" w:hAnsi="Arial"/>
                <w:sz w:val="14"/>
                <w:szCs w:val="14"/>
                <w:b w:val="1"/>
                <w:bCs w:val="1"/>
                <w:color w:val="FFFFFF"/>
                <w:w w:val="95"/>
              </w:rPr>
              <w:t>Control</w:t>
            </w:r>
            <w:r>
              <w:rPr>
                <w:rFonts w:ascii="Arial" w:cs="Arial" w:eastAsia="Arial" w:hAnsi="Arial"/>
                <w:sz w:val="12"/>
                <w:szCs w:val="12"/>
                <w:b w:val="1"/>
                <w:bCs w:val="1"/>
                <w:color w:val="FFFFFF"/>
                <w:w w:val="95"/>
              </w:rPr>
              <w:t>1</w:t>
            </w:r>
            <w:r>
              <w:rPr>
                <w:rFonts w:ascii="Arial" w:cs="Arial" w:eastAsia="Arial" w:hAnsi="Arial"/>
                <w:sz w:val="14"/>
                <w:szCs w:val="14"/>
                <w:b w:val="1"/>
                <w:bCs w:val="1"/>
                <w:color w:val="FFFFFF"/>
                <w:w w:val="95"/>
              </w:rPr>
              <w:t xml:space="preserve"> ($)</w:t>
            </w:r>
          </w:p>
        </w:tc>
      </w:tr>
      <w:tr>
        <w:trPr>
          <w:trHeight w:val="276"/>
        </w:trPr>
        <w:tc>
          <w:tcPr>
            <w:tcW w:w="160" w:type="dxa"/>
            <w:vAlign w:val="bottom"/>
            <w:tcBorders>
              <w:bottom w:val="single" w:sz="8" w:color="CC003D"/>
            </w:tcBorders>
            <w:shd w:val="clear" w:color="auto" w:fill="CC003D"/>
          </w:tcPr>
          <w:p>
            <w:pPr>
              <w:spacing w:after="0"/>
              <w:rPr>
                <w:sz w:val="23"/>
                <w:szCs w:val="23"/>
                <w:color w:val="auto"/>
              </w:rPr>
            </w:pPr>
          </w:p>
        </w:tc>
        <w:tc>
          <w:tcPr>
            <w:tcW w:w="8240" w:type="dxa"/>
            <w:vAlign w:val="bottom"/>
            <w:tcBorders>
              <w:bottom w:val="single" w:sz="8" w:color="CC003D"/>
            </w:tcBorders>
            <w:shd w:val="clear" w:color="auto" w:fill="CC003D"/>
          </w:tcPr>
          <w:p>
            <w:pPr>
              <w:spacing w:after="0"/>
              <w:rPr>
                <w:sz w:val="20"/>
                <w:szCs w:val="20"/>
                <w:color w:val="auto"/>
              </w:rPr>
            </w:pPr>
            <w:r>
              <w:rPr>
                <w:rFonts w:ascii="Arial" w:cs="Arial" w:eastAsia="Arial" w:hAnsi="Arial"/>
                <w:sz w:val="14"/>
                <w:szCs w:val="14"/>
                <w:b w:val="1"/>
                <w:bCs w:val="1"/>
                <w:color w:val="FFFFFF"/>
              </w:rPr>
              <w:t>Event</w:t>
            </w:r>
          </w:p>
        </w:tc>
        <w:tc>
          <w:tcPr>
            <w:tcW w:w="2620" w:type="dxa"/>
            <w:vAlign w:val="bottom"/>
            <w:tcBorders>
              <w:bottom w:val="single" w:sz="8" w:color="CC003D"/>
            </w:tcBorders>
            <w:shd w:val="clear" w:color="auto" w:fill="CC003D"/>
          </w:tcPr>
          <w:p>
            <w:pPr>
              <w:jc w:val="center"/>
              <w:spacing w:after="0"/>
              <w:rPr>
                <w:sz w:val="20"/>
                <w:szCs w:val="20"/>
                <w:color w:val="auto"/>
              </w:rPr>
            </w:pPr>
            <w:r>
              <w:rPr>
                <w:rFonts w:ascii="Arial" w:cs="Arial" w:eastAsia="Arial" w:hAnsi="Arial"/>
                <w:sz w:val="14"/>
                <w:szCs w:val="14"/>
                <w:b w:val="1"/>
                <w:bCs w:val="1"/>
                <w:color w:val="FFFFFF"/>
                <w:w w:val="90"/>
              </w:rPr>
              <w:t>Jeff Rogers</w:t>
            </w: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spacing w:after="0" w:line="270" w:lineRule="exact"/>
              <w:rPr>
                <w:sz w:val="20"/>
                <w:szCs w:val="20"/>
                <w:color w:val="auto"/>
              </w:rPr>
            </w:pPr>
            <w:r>
              <w:rPr>
                <w:rFonts w:ascii="Arial" w:cs="Arial" w:eastAsia="Arial" w:hAnsi="Arial"/>
                <w:sz w:val="16"/>
                <w:szCs w:val="16"/>
                <w:color w:val="FFFFFF"/>
              </w:rPr>
              <w:t>Termination Without Cause</w:t>
            </w:r>
            <w:r>
              <w:rPr>
                <w:rFonts w:ascii="Arial" w:cs="Arial" w:eastAsia="Arial" w:hAnsi="Arial"/>
                <w:sz w:val="27"/>
                <w:szCs w:val="27"/>
                <w:color w:val="FFFFFF"/>
                <w:vertAlign w:val="superscript"/>
              </w:rPr>
              <w:t>2</w:t>
            </w:r>
          </w:p>
        </w:tc>
        <w:tc>
          <w:tcPr>
            <w:tcW w:w="2620" w:type="dxa"/>
            <w:vAlign w:val="bottom"/>
            <w:shd w:val="clear" w:color="auto" w:fill="E5E5E5"/>
          </w:tcPr>
          <w:p>
            <w:pPr>
              <w:spacing w:after="0"/>
              <w:rPr>
                <w:sz w:val="23"/>
                <w:szCs w:val="23"/>
                <w:color w:val="auto"/>
              </w:rPr>
            </w:pPr>
          </w:p>
        </w:tc>
      </w:tr>
      <w:tr>
        <w:trPr>
          <w:trHeight w:val="237"/>
        </w:trPr>
        <w:tc>
          <w:tcPr>
            <w:tcW w:w="160" w:type="dxa"/>
            <w:vAlign w:val="bottom"/>
            <w:shd w:val="clear" w:color="auto" w:fill="CC003D"/>
          </w:tcPr>
          <w:p>
            <w:pPr>
              <w:spacing w:after="0"/>
              <w:rPr>
                <w:sz w:val="20"/>
                <w:szCs w:val="20"/>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Cash severance payments</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262,500</w:t>
            </w:r>
          </w:p>
        </w:tc>
      </w:tr>
      <w:tr>
        <w:trPr>
          <w:trHeight w:val="303"/>
        </w:trPr>
        <w:tc>
          <w:tcPr>
            <w:tcW w:w="160" w:type="dxa"/>
            <w:vAlign w:val="bottom"/>
            <w:shd w:val="clear" w:color="auto" w:fill="CC003D"/>
          </w:tcPr>
          <w:p>
            <w:pPr>
              <w:spacing w:after="0"/>
              <w:rPr>
                <w:sz w:val="24"/>
                <w:szCs w:val="24"/>
                <w:color w:val="auto"/>
              </w:rPr>
            </w:pPr>
          </w:p>
        </w:tc>
        <w:tc>
          <w:tcPr>
            <w:tcW w:w="8240" w:type="dxa"/>
            <w:vAlign w:val="bottom"/>
            <w:shd w:val="clear" w:color="auto" w:fill="CC003D"/>
          </w:tcPr>
          <w:p>
            <w:pPr>
              <w:ind w:left="160"/>
              <w:spacing w:after="0" w:line="303" w:lineRule="exact"/>
              <w:rPr>
                <w:sz w:val="20"/>
                <w:szCs w:val="20"/>
                <w:color w:val="auto"/>
              </w:rPr>
            </w:pPr>
            <w:r>
              <w:rPr>
                <w:rFonts w:ascii="Arial" w:cs="Arial" w:eastAsia="Arial" w:hAnsi="Arial"/>
                <w:sz w:val="16"/>
                <w:szCs w:val="16"/>
                <w:color w:val="FFFFFF"/>
              </w:rPr>
              <w:t>Accelerated restricted stock</w:t>
            </w:r>
            <w:r>
              <w:rPr>
                <w:rFonts w:ascii="Arial" w:cs="Arial" w:eastAsia="Arial" w:hAnsi="Arial"/>
                <w:sz w:val="27"/>
                <w:szCs w:val="27"/>
                <w:color w:val="FFFFFF"/>
                <w:vertAlign w:val="superscript"/>
              </w:rPr>
              <w:t>3</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135,675</w:t>
            </w:r>
          </w:p>
        </w:tc>
      </w:tr>
      <w:tr>
        <w:trPr>
          <w:trHeight w:val="293"/>
        </w:trPr>
        <w:tc>
          <w:tcPr>
            <w:tcW w:w="160" w:type="dxa"/>
            <w:vAlign w:val="bottom"/>
            <w:shd w:val="clear" w:color="auto" w:fill="CC003D"/>
          </w:tcPr>
          <w:p>
            <w:pPr>
              <w:spacing w:after="0"/>
              <w:rPr>
                <w:sz w:val="24"/>
                <w:szCs w:val="24"/>
                <w:color w:val="auto"/>
              </w:rPr>
            </w:pPr>
          </w:p>
        </w:tc>
        <w:tc>
          <w:tcPr>
            <w:tcW w:w="8240" w:type="dxa"/>
            <w:vAlign w:val="bottom"/>
            <w:shd w:val="clear" w:color="auto" w:fill="CC003D"/>
          </w:tcPr>
          <w:p>
            <w:pPr>
              <w:ind w:left="160"/>
              <w:spacing w:after="0" w:line="293" w:lineRule="exact"/>
              <w:rPr>
                <w:sz w:val="20"/>
                <w:szCs w:val="20"/>
                <w:color w:val="auto"/>
              </w:rPr>
            </w:pPr>
            <w:r>
              <w:rPr>
                <w:rFonts w:ascii="Arial" w:cs="Arial" w:eastAsia="Arial" w:hAnsi="Arial"/>
                <w:sz w:val="16"/>
                <w:szCs w:val="16"/>
                <w:color w:val="FFFFFF"/>
              </w:rPr>
              <w:t>Health benefits</w:t>
            </w:r>
            <w:r>
              <w:rPr>
                <w:rFonts w:ascii="Arial" w:cs="Arial" w:eastAsia="Arial" w:hAnsi="Arial"/>
                <w:sz w:val="27"/>
                <w:szCs w:val="27"/>
                <w:color w:val="FFFFFF"/>
                <w:vertAlign w:val="superscript"/>
              </w:rPr>
              <w:t>4</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6,365</w:t>
            </w:r>
          </w:p>
        </w:tc>
      </w:tr>
      <w:tr>
        <w:trPr>
          <w:trHeight w:val="215"/>
        </w:trPr>
        <w:tc>
          <w:tcPr>
            <w:tcW w:w="160" w:type="dxa"/>
            <w:vAlign w:val="bottom"/>
            <w:shd w:val="clear" w:color="auto" w:fill="CC003D"/>
          </w:tcPr>
          <w:p>
            <w:pPr>
              <w:spacing w:after="0"/>
              <w:rPr>
                <w:sz w:val="18"/>
                <w:szCs w:val="18"/>
                <w:color w:val="auto"/>
              </w:rPr>
            </w:pPr>
          </w:p>
        </w:tc>
        <w:tc>
          <w:tcPr>
            <w:tcW w:w="8240" w:type="dxa"/>
            <w:vAlign w:val="bottom"/>
            <w:shd w:val="clear" w:color="auto" w:fill="CC003D"/>
          </w:tcPr>
          <w:p>
            <w:pPr>
              <w:ind w:left="320"/>
              <w:spacing w:after="0"/>
              <w:rPr>
                <w:sz w:val="20"/>
                <w:szCs w:val="20"/>
                <w:color w:val="auto"/>
              </w:rPr>
            </w:pPr>
            <w:r>
              <w:rPr>
                <w:rFonts w:ascii="Arial" w:cs="Arial" w:eastAsia="Arial" w:hAnsi="Arial"/>
                <w:sz w:val="16"/>
                <w:szCs w:val="16"/>
                <w:b w:val="1"/>
                <w:bCs w:val="1"/>
                <w:color w:val="FFFFFF"/>
              </w:rPr>
              <w:t>Total</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b w:val="1"/>
                <w:bCs w:val="1"/>
                <w:color w:val="auto"/>
              </w:rPr>
              <w:t>404,540</w:t>
            </w: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spacing w:after="0"/>
              <w:rPr>
                <w:sz w:val="20"/>
                <w:szCs w:val="20"/>
                <w:color w:val="auto"/>
              </w:rPr>
            </w:pPr>
            <w:r>
              <w:rPr>
                <w:rFonts w:ascii="Arial" w:cs="Arial" w:eastAsia="Arial" w:hAnsi="Arial"/>
                <w:sz w:val="16"/>
                <w:szCs w:val="16"/>
                <w:color w:val="FFFFFF"/>
              </w:rPr>
              <w:t>Disability</w:t>
            </w:r>
          </w:p>
        </w:tc>
        <w:tc>
          <w:tcPr>
            <w:tcW w:w="2620" w:type="dxa"/>
            <w:vAlign w:val="bottom"/>
            <w:shd w:val="clear" w:color="auto" w:fill="E5E5E5"/>
          </w:tcPr>
          <w:p>
            <w:pPr>
              <w:spacing w:after="0"/>
              <w:rPr>
                <w:sz w:val="23"/>
                <w:szCs w:val="23"/>
                <w:color w:val="auto"/>
              </w:rPr>
            </w:pP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Cash severance payments</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131,250</w:t>
            </w:r>
          </w:p>
        </w:tc>
      </w:tr>
      <w:tr>
        <w:trPr>
          <w:trHeight w:val="327"/>
        </w:trPr>
        <w:tc>
          <w:tcPr>
            <w:tcW w:w="160" w:type="dxa"/>
            <w:vAlign w:val="bottom"/>
            <w:shd w:val="clear" w:color="auto" w:fill="CC003D"/>
          </w:tcPr>
          <w:p>
            <w:pPr>
              <w:spacing w:after="0"/>
              <w:rPr>
                <w:sz w:val="24"/>
                <w:szCs w:val="24"/>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Accelerated restricted stock</w:t>
            </w:r>
            <w:r>
              <w:rPr>
                <w:rFonts w:ascii="Arial" w:cs="Arial" w:eastAsia="Arial" w:hAnsi="Arial"/>
                <w:sz w:val="27"/>
                <w:szCs w:val="27"/>
                <w:color w:val="FFFFFF"/>
                <w:vertAlign w:val="superscript"/>
              </w:rPr>
              <w:t>3</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135,675</w:t>
            </w:r>
          </w:p>
        </w:tc>
      </w:tr>
      <w:tr>
        <w:trPr>
          <w:trHeight w:val="269"/>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ind w:left="160"/>
              <w:spacing w:after="0" w:line="268" w:lineRule="exact"/>
              <w:rPr>
                <w:sz w:val="20"/>
                <w:szCs w:val="20"/>
                <w:color w:val="auto"/>
              </w:rPr>
            </w:pPr>
            <w:r>
              <w:rPr>
                <w:rFonts w:ascii="Arial" w:cs="Arial" w:eastAsia="Arial" w:hAnsi="Arial"/>
                <w:sz w:val="16"/>
                <w:szCs w:val="16"/>
                <w:color w:val="FFFFFF"/>
              </w:rPr>
              <w:t>Health benefits</w:t>
            </w:r>
            <w:r>
              <w:rPr>
                <w:rFonts w:ascii="Arial" w:cs="Arial" w:eastAsia="Arial" w:hAnsi="Arial"/>
                <w:sz w:val="27"/>
                <w:szCs w:val="27"/>
                <w:color w:val="FFFFFF"/>
                <w:vertAlign w:val="superscript"/>
              </w:rPr>
              <w:t>4</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3,183</w:t>
            </w:r>
          </w:p>
        </w:tc>
      </w:tr>
      <w:tr>
        <w:trPr>
          <w:trHeight w:val="215"/>
        </w:trPr>
        <w:tc>
          <w:tcPr>
            <w:tcW w:w="160" w:type="dxa"/>
            <w:vAlign w:val="bottom"/>
            <w:shd w:val="clear" w:color="auto" w:fill="CC003D"/>
          </w:tcPr>
          <w:p>
            <w:pPr>
              <w:spacing w:after="0"/>
              <w:rPr>
                <w:sz w:val="18"/>
                <w:szCs w:val="18"/>
                <w:color w:val="auto"/>
              </w:rPr>
            </w:pPr>
          </w:p>
        </w:tc>
        <w:tc>
          <w:tcPr>
            <w:tcW w:w="8240" w:type="dxa"/>
            <w:vAlign w:val="bottom"/>
            <w:shd w:val="clear" w:color="auto" w:fill="CC003D"/>
          </w:tcPr>
          <w:p>
            <w:pPr>
              <w:ind w:left="320"/>
              <w:spacing w:after="0"/>
              <w:rPr>
                <w:sz w:val="20"/>
                <w:szCs w:val="20"/>
                <w:color w:val="auto"/>
              </w:rPr>
            </w:pPr>
            <w:r>
              <w:rPr>
                <w:rFonts w:ascii="Arial" w:cs="Arial" w:eastAsia="Arial" w:hAnsi="Arial"/>
                <w:sz w:val="16"/>
                <w:szCs w:val="16"/>
                <w:b w:val="1"/>
                <w:bCs w:val="1"/>
                <w:color w:val="FFFFFF"/>
              </w:rPr>
              <w:t>Total</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b w:val="1"/>
                <w:bCs w:val="1"/>
                <w:color w:val="auto"/>
              </w:rPr>
              <w:t>270,108</w:t>
            </w: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spacing w:after="0"/>
              <w:rPr>
                <w:sz w:val="20"/>
                <w:szCs w:val="20"/>
                <w:color w:val="auto"/>
              </w:rPr>
            </w:pPr>
            <w:r>
              <w:rPr>
                <w:rFonts w:ascii="Arial" w:cs="Arial" w:eastAsia="Arial" w:hAnsi="Arial"/>
                <w:sz w:val="16"/>
                <w:szCs w:val="16"/>
                <w:color w:val="FFFFFF"/>
              </w:rPr>
              <w:t>Death</w:t>
            </w:r>
          </w:p>
        </w:tc>
        <w:tc>
          <w:tcPr>
            <w:tcW w:w="2620" w:type="dxa"/>
            <w:vAlign w:val="bottom"/>
            <w:shd w:val="clear" w:color="auto" w:fill="E5E5E5"/>
          </w:tcPr>
          <w:p>
            <w:pPr>
              <w:spacing w:after="0"/>
              <w:rPr>
                <w:sz w:val="23"/>
                <w:szCs w:val="23"/>
                <w:color w:val="auto"/>
              </w:rPr>
            </w:pP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Cash severance payments</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w:t>
            </w:r>
          </w:p>
        </w:tc>
      </w:tr>
      <w:tr>
        <w:trPr>
          <w:trHeight w:val="326"/>
        </w:trPr>
        <w:tc>
          <w:tcPr>
            <w:tcW w:w="160" w:type="dxa"/>
            <w:vAlign w:val="bottom"/>
            <w:shd w:val="clear" w:color="auto" w:fill="CC003D"/>
          </w:tcPr>
          <w:p>
            <w:pPr>
              <w:spacing w:after="0"/>
              <w:rPr>
                <w:sz w:val="24"/>
                <w:szCs w:val="24"/>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Accelerated restricted stock</w:t>
            </w:r>
            <w:r>
              <w:rPr>
                <w:rFonts w:ascii="Arial" w:cs="Arial" w:eastAsia="Arial" w:hAnsi="Arial"/>
                <w:sz w:val="27"/>
                <w:szCs w:val="27"/>
                <w:color w:val="FFFFFF"/>
                <w:vertAlign w:val="superscript"/>
              </w:rPr>
              <w:t>3</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135,675</w:t>
            </w:r>
          </w:p>
        </w:tc>
      </w:tr>
      <w:tr>
        <w:trPr>
          <w:trHeight w:val="215"/>
        </w:trPr>
        <w:tc>
          <w:tcPr>
            <w:tcW w:w="160" w:type="dxa"/>
            <w:vAlign w:val="bottom"/>
            <w:shd w:val="clear" w:color="auto" w:fill="CC003D"/>
          </w:tcPr>
          <w:p>
            <w:pPr>
              <w:spacing w:after="0"/>
              <w:rPr>
                <w:sz w:val="18"/>
                <w:szCs w:val="18"/>
                <w:color w:val="auto"/>
              </w:rPr>
            </w:pPr>
          </w:p>
        </w:tc>
        <w:tc>
          <w:tcPr>
            <w:tcW w:w="8240" w:type="dxa"/>
            <w:vAlign w:val="bottom"/>
            <w:shd w:val="clear" w:color="auto" w:fill="CC003D"/>
          </w:tcPr>
          <w:p>
            <w:pPr>
              <w:ind w:left="320"/>
              <w:spacing w:after="0"/>
              <w:rPr>
                <w:sz w:val="20"/>
                <w:szCs w:val="20"/>
                <w:color w:val="auto"/>
              </w:rPr>
            </w:pPr>
            <w:r>
              <w:rPr>
                <w:rFonts w:ascii="Arial" w:cs="Arial" w:eastAsia="Arial" w:hAnsi="Arial"/>
                <w:sz w:val="16"/>
                <w:szCs w:val="16"/>
                <w:b w:val="1"/>
                <w:bCs w:val="1"/>
                <w:color w:val="FFFFFF"/>
              </w:rPr>
              <w:t>Total</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b w:val="1"/>
                <w:bCs w:val="1"/>
                <w:color w:val="auto"/>
              </w:rPr>
              <w:t>135,675</w:t>
            </w: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spacing w:after="0"/>
              <w:rPr>
                <w:sz w:val="20"/>
                <w:szCs w:val="20"/>
                <w:color w:val="auto"/>
              </w:rPr>
            </w:pPr>
            <w:r>
              <w:rPr>
                <w:rFonts w:ascii="Arial" w:cs="Arial" w:eastAsia="Arial" w:hAnsi="Arial"/>
                <w:sz w:val="16"/>
                <w:szCs w:val="16"/>
                <w:color w:val="FFFFFF"/>
              </w:rPr>
              <w:t>Immediate Termination After NEO’s Notice</w:t>
            </w:r>
          </w:p>
        </w:tc>
        <w:tc>
          <w:tcPr>
            <w:tcW w:w="2620" w:type="dxa"/>
            <w:vAlign w:val="bottom"/>
            <w:shd w:val="clear" w:color="auto" w:fill="E5E5E5"/>
          </w:tcPr>
          <w:p>
            <w:pPr>
              <w:spacing w:after="0"/>
              <w:rPr>
                <w:sz w:val="23"/>
                <w:szCs w:val="23"/>
                <w:color w:val="auto"/>
              </w:rPr>
            </w:pP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Cash severance payments</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131,250</w:t>
            </w:r>
          </w:p>
        </w:tc>
      </w:tr>
      <w:tr>
        <w:trPr>
          <w:trHeight w:val="270"/>
        </w:trPr>
        <w:tc>
          <w:tcPr>
            <w:tcW w:w="160" w:type="dxa"/>
            <w:vAlign w:val="bottom"/>
            <w:shd w:val="clear" w:color="auto" w:fill="CC003D"/>
          </w:tcPr>
          <w:p>
            <w:pPr>
              <w:spacing w:after="0"/>
              <w:rPr>
                <w:sz w:val="23"/>
                <w:szCs w:val="23"/>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Accelerated restricted stock</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w:t>
            </w:r>
          </w:p>
        </w:tc>
      </w:tr>
      <w:tr>
        <w:trPr>
          <w:trHeight w:val="326"/>
        </w:trPr>
        <w:tc>
          <w:tcPr>
            <w:tcW w:w="160" w:type="dxa"/>
            <w:vAlign w:val="bottom"/>
            <w:shd w:val="clear" w:color="auto" w:fill="CC003D"/>
          </w:tcPr>
          <w:p>
            <w:pPr>
              <w:spacing w:after="0"/>
              <w:rPr>
                <w:sz w:val="24"/>
                <w:szCs w:val="24"/>
                <w:color w:val="auto"/>
              </w:rPr>
            </w:pPr>
          </w:p>
        </w:tc>
        <w:tc>
          <w:tcPr>
            <w:tcW w:w="8240" w:type="dxa"/>
            <w:vAlign w:val="bottom"/>
            <w:shd w:val="clear" w:color="auto" w:fill="CC003D"/>
          </w:tcPr>
          <w:p>
            <w:pPr>
              <w:ind w:left="160"/>
              <w:spacing w:after="0"/>
              <w:rPr>
                <w:sz w:val="20"/>
                <w:szCs w:val="20"/>
                <w:color w:val="auto"/>
              </w:rPr>
            </w:pPr>
            <w:r>
              <w:rPr>
                <w:rFonts w:ascii="Arial" w:cs="Arial" w:eastAsia="Arial" w:hAnsi="Arial"/>
                <w:sz w:val="16"/>
                <w:szCs w:val="16"/>
                <w:color w:val="FFFFFF"/>
              </w:rPr>
              <w:t>Health benefits</w:t>
            </w:r>
            <w:r>
              <w:rPr>
                <w:rFonts w:ascii="Arial" w:cs="Arial" w:eastAsia="Arial" w:hAnsi="Arial"/>
                <w:sz w:val="27"/>
                <w:szCs w:val="27"/>
                <w:color w:val="FFFFFF"/>
                <w:vertAlign w:val="superscript"/>
              </w:rPr>
              <w:t>4</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color w:val="auto"/>
              </w:rPr>
              <w:t>3,183</w:t>
            </w:r>
          </w:p>
        </w:tc>
      </w:tr>
      <w:tr>
        <w:trPr>
          <w:trHeight w:val="234"/>
        </w:trPr>
        <w:tc>
          <w:tcPr>
            <w:tcW w:w="160" w:type="dxa"/>
            <w:vAlign w:val="bottom"/>
            <w:shd w:val="clear" w:color="auto" w:fill="CC003D"/>
          </w:tcPr>
          <w:p>
            <w:pPr>
              <w:spacing w:after="0"/>
              <w:rPr>
                <w:sz w:val="20"/>
                <w:szCs w:val="20"/>
                <w:color w:val="auto"/>
              </w:rPr>
            </w:pPr>
          </w:p>
        </w:tc>
        <w:tc>
          <w:tcPr>
            <w:tcW w:w="8240" w:type="dxa"/>
            <w:vAlign w:val="bottom"/>
            <w:shd w:val="clear" w:color="auto" w:fill="CC003D"/>
          </w:tcPr>
          <w:p>
            <w:pPr>
              <w:ind w:left="320"/>
              <w:spacing w:after="0"/>
              <w:rPr>
                <w:sz w:val="20"/>
                <w:szCs w:val="20"/>
                <w:color w:val="auto"/>
              </w:rPr>
            </w:pPr>
            <w:r>
              <w:rPr>
                <w:rFonts w:ascii="Arial" w:cs="Arial" w:eastAsia="Arial" w:hAnsi="Arial"/>
                <w:sz w:val="16"/>
                <w:szCs w:val="16"/>
                <w:b w:val="1"/>
                <w:bCs w:val="1"/>
                <w:color w:val="FFFFFF"/>
              </w:rPr>
              <w:t>Total</w:t>
            </w:r>
          </w:p>
        </w:tc>
        <w:tc>
          <w:tcPr>
            <w:tcW w:w="2620" w:type="dxa"/>
            <w:vAlign w:val="bottom"/>
            <w:shd w:val="clear" w:color="auto" w:fill="E5E5E5"/>
          </w:tcPr>
          <w:p>
            <w:pPr>
              <w:jc w:val="right"/>
              <w:ind w:right="801"/>
              <w:spacing w:after="0"/>
              <w:rPr>
                <w:sz w:val="20"/>
                <w:szCs w:val="20"/>
                <w:color w:val="auto"/>
              </w:rPr>
            </w:pPr>
            <w:r>
              <w:rPr>
                <w:rFonts w:ascii="Arial" w:cs="Arial" w:eastAsia="Arial" w:hAnsi="Arial"/>
                <w:sz w:val="16"/>
                <w:szCs w:val="16"/>
                <w:b w:val="1"/>
                <w:bCs w:val="1"/>
                <w:color w:val="auto"/>
              </w:rPr>
              <w:t>134,433</w:t>
            </w:r>
          </w:p>
        </w:tc>
      </w:tr>
    </w:tbl>
    <w:p>
      <w:pPr>
        <w:spacing w:after="0" w:line="2" w:lineRule="exact"/>
        <w:rPr>
          <w:sz w:val="20"/>
          <w:szCs w:val="20"/>
          <w:color w:val="auto"/>
        </w:rPr>
      </w:pPr>
    </w:p>
    <w:p>
      <w:pPr>
        <w:ind w:left="520" w:right="300" w:hanging="316"/>
        <w:spacing w:after="0" w:line="253" w:lineRule="auto"/>
        <w:tabs>
          <w:tab w:leader="none" w:pos="5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amounts in this table reflect estimated payments associated with various termination scenarios. The amounts assume a stock price of $18.09 (based on the closing price of the Company’s common stock at December 31, 2018) and include all outstanding grants through the assumed termination date of December 31, 2018. The actual amounts will vary based on changes in the Company’s common stock price.</w:t>
      </w:r>
    </w:p>
    <w:p>
      <w:pPr>
        <w:spacing w:after="0" w:line="106" w:lineRule="exact"/>
        <w:rPr>
          <w:rFonts w:ascii="Arial" w:cs="Arial" w:eastAsia="Arial" w:hAnsi="Arial"/>
          <w:sz w:val="16"/>
          <w:szCs w:val="16"/>
          <w:color w:val="auto"/>
        </w:rPr>
      </w:pPr>
    </w:p>
    <w:p>
      <w:pPr>
        <w:ind w:left="520" w:right="360" w:hanging="316"/>
        <w:spacing w:after="0" w:line="251" w:lineRule="auto"/>
        <w:tabs>
          <w:tab w:leader="none" w:pos="5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Mr. Rogers is entitled to receive his base salary and benefits for a period of six months following termination without cause, unless the Board of Directors elects to extend his covenant not to compete for one year, in which case he will be entitled to receive his base salary and benefits for a period of 12 months. This calculation assumes that the Board of Directors would not elect to extend Mr. Rogers’ covenant not to compete for one year. If this option were exercised, the cash severance</w:t>
      </w:r>
    </w:p>
    <w:p>
      <w:pPr>
        <w:spacing w:after="0" w:line="122" w:lineRule="exact"/>
        <w:rPr>
          <w:sz w:val="20"/>
          <w:szCs w:val="20"/>
          <w:color w:val="auto"/>
        </w:rPr>
      </w:pPr>
    </w:p>
    <w:p>
      <w:pPr>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ind w:left="9260"/>
        <w:spacing w:after="0"/>
        <w:tabs>
          <w:tab w:leader="none" w:pos="11020" w:val="left"/>
        </w:tabs>
        <w:rPr>
          <w:sz w:val="20"/>
          <w:szCs w:val="20"/>
          <w:color w:val="auto"/>
        </w:rPr>
      </w:pPr>
      <w:r>
        <w:rPr>
          <w:rFonts w:ascii="Arial" w:cs="Arial" w:eastAsia="Arial" w:hAnsi="Arial"/>
          <w:sz w:val="16"/>
          <w:szCs w:val="16"/>
          <w:color w:val="auto"/>
        </w:rPr>
        <w:t>2019 Proxy Statement</w:t>
        <w:tab/>
        <w:t>19</w:t>
      </w:r>
    </w:p>
    <w:p>
      <w:pPr>
        <w:sectPr>
          <w:pgSz w:w="11900" w:h="16838" w:orient="portrait"/>
          <w:cols w:equalWidth="0" w:num="1">
            <w:col w:w="11240"/>
          </w:cols>
          <w:pgMar w:left="240" w:top="459" w:right="41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320"/>
        <w:spacing w:after="0"/>
        <w:rPr>
          <w:sz w:val="20"/>
          <w:szCs w:val="20"/>
          <w:color w:val="auto"/>
        </w:rPr>
      </w:pPr>
      <w:r>
        <w:rPr>
          <w:rFonts w:ascii="Arial" w:cs="Arial" w:eastAsia="Arial" w:hAnsi="Arial"/>
          <w:sz w:val="16"/>
          <w:szCs w:val="16"/>
          <w:color w:val="auto"/>
        </w:rPr>
        <w:t>PART IV – COMPENSATION OF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4267200</wp:posOffset>
            </wp:positionH>
            <wp:positionV relativeFrom="paragraph">
              <wp:posOffset>-40005</wp:posOffset>
            </wp:positionV>
            <wp:extent cx="2864485"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2864485"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9" w:lineRule="exact"/>
        <w:rPr>
          <w:sz w:val="20"/>
          <w:szCs w:val="20"/>
          <w:color w:val="auto"/>
        </w:rPr>
      </w:pPr>
    </w:p>
    <w:p>
      <w:pPr>
        <w:ind w:left="520" w:right="880"/>
        <w:spacing w:after="0" w:line="260" w:lineRule="auto"/>
        <w:rPr>
          <w:sz w:val="20"/>
          <w:szCs w:val="20"/>
          <w:color w:val="auto"/>
        </w:rPr>
      </w:pPr>
      <w:r>
        <w:rPr>
          <w:rFonts w:ascii="Arial" w:cs="Arial" w:eastAsia="Arial" w:hAnsi="Arial"/>
          <w:sz w:val="16"/>
          <w:szCs w:val="16"/>
          <w:color w:val="auto"/>
        </w:rPr>
        <w:t>payments owed to Mr. Rogers for termination would be $525,000 and the value of the health benefits would be $12,730; together with the accelerated vesting of shares of restricted stock valued at $135,675, the total potential payments would be $673,405.</w:t>
      </w:r>
    </w:p>
    <w:p>
      <w:pPr>
        <w:spacing w:after="0" w:line="101" w:lineRule="exact"/>
        <w:rPr>
          <w:sz w:val="20"/>
          <w:szCs w:val="20"/>
          <w:color w:val="auto"/>
        </w:rPr>
      </w:pPr>
    </w:p>
    <w:p>
      <w:pPr>
        <w:ind w:left="520" w:right="200" w:hanging="316"/>
        <w:spacing w:after="0" w:line="260" w:lineRule="auto"/>
        <w:tabs>
          <w:tab w:leader="none" w:pos="5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Represents the value of unvested shares that would automatically vest upon a termination due to death, disability, retirement or termination without cause.</w:t>
      </w:r>
    </w:p>
    <w:p>
      <w:pPr>
        <w:spacing w:after="0" w:line="101" w:lineRule="exact"/>
        <w:rPr>
          <w:rFonts w:ascii="Arial" w:cs="Arial" w:eastAsia="Arial" w:hAnsi="Arial"/>
          <w:sz w:val="16"/>
          <w:szCs w:val="16"/>
          <w:color w:val="auto"/>
        </w:rPr>
      </w:pPr>
    </w:p>
    <w:p>
      <w:pPr>
        <w:ind w:left="520" w:right="140" w:hanging="316"/>
        <w:spacing w:after="0" w:line="260" w:lineRule="auto"/>
        <w:tabs>
          <w:tab w:leader="none" w:pos="520" w:val="left"/>
        </w:tabs>
        <w:numPr>
          <w:ilvl w:val="0"/>
          <w:numId w:val="26"/>
        </w:numPr>
        <w:rPr>
          <w:rFonts w:ascii="Arial" w:cs="Arial" w:eastAsia="Arial" w:hAnsi="Arial"/>
          <w:sz w:val="16"/>
          <w:szCs w:val="16"/>
          <w:color w:val="auto"/>
        </w:rPr>
      </w:pPr>
      <w:r>
        <w:rPr>
          <w:rFonts w:ascii="Arial" w:cs="Arial" w:eastAsia="Arial" w:hAnsi="Arial"/>
          <w:sz w:val="16"/>
          <w:szCs w:val="16"/>
          <w:color w:val="auto"/>
        </w:rPr>
        <w:t>Represents six months of COBRA premiums for medical and dental coverage following termination without cause and three months of COBRA premiums for such coverage following medical disability or the Company’s immediate termination following its receipt of a 90-day termination notice.</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Grants of Plan-Based Awards</w:t>
      </w:r>
    </w:p>
    <w:p>
      <w:pPr>
        <w:spacing w:after="0" w:line="118" w:lineRule="exact"/>
        <w:rPr>
          <w:sz w:val="20"/>
          <w:szCs w:val="20"/>
          <w:color w:val="auto"/>
        </w:rPr>
      </w:pPr>
    </w:p>
    <w:p>
      <w:pPr>
        <w:ind w:left="200" w:right="60"/>
        <w:spacing w:after="0" w:line="251" w:lineRule="auto"/>
        <w:rPr>
          <w:sz w:val="20"/>
          <w:szCs w:val="20"/>
          <w:color w:val="auto"/>
        </w:rPr>
      </w:pPr>
      <w:r>
        <w:rPr>
          <w:rFonts w:ascii="Arial" w:cs="Arial" w:eastAsia="Arial" w:hAnsi="Arial"/>
          <w:sz w:val="16"/>
          <w:szCs w:val="16"/>
          <w:color w:val="auto"/>
        </w:rPr>
        <w:t>Each of our named executive officers is eligible to receive grants of stock options, restricted stock, restricted stock purchase rights, stock appreciation rights, phantom stock units, restricted stock units and unrestricted stock under our Stock Incentive Plan. As of March 5, 2019, a total of 162,380 shares of common stock remain available for future awards under the Stock Incentive Plan. The Company made no grants of plan-based awards to the named executive officers in 2018.</w:t>
      </w:r>
    </w:p>
    <w:p>
      <w:pPr>
        <w:spacing w:after="0" w:line="202" w:lineRule="exact"/>
        <w:rPr>
          <w:sz w:val="20"/>
          <w:szCs w:val="20"/>
          <w:color w:val="auto"/>
        </w:rPr>
      </w:pPr>
    </w:p>
    <w:p>
      <w:pPr>
        <w:ind w:left="200"/>
        <w:spacing w:after="0"/>
        <w:rPr>
          <w:sz w:val="20"/>
          <w:szCs w:val="20"/>
          <w:color w:val="auto"/>
        </w:rPr>
      </w:pPr>
      <w:r>
        <w:rPr>
          <w:rFonts w:ascii="Arial" w:cs="Arial" w:eastAsia="Arial" w:hAnsi="Arial"/>
          <w:sz w:val="25"/>
          <w:szCs w:val="25"/>
          <w:color w:val="auto"/>
        </w:rPr>
        <w:t>Outstanding Equity Awards Table</w:t>
      </w:r>
    </w:p>
    <w:p>
      <w:pPr>
        <w:spacing w:after="0" w:line="118" w:lineRule="exact"/>
        <w:rPr>
          <w:sz w:val="20"/>
          <w:szCs w:val="20"/>
          <w:color w:val="auto"/>
        </w:rPr>
      </w:pPr>
    </w:p>
    <w:p>
      <w:pPr>
        <w:ind w:left="200" w:right="960"/>
        <w:spacing w:after="0" w:line="260" w:lineRule="auto"/>
        <w:rPr>
          <w:sz w:val="20"/>
          <w:szCs w:val="20"/>
          <w:color w:val="auto"/>
        </w:rPr>
      </w:pPr>
      <w:r>
        <w:rPr>
          <w:rFonts w:ascii="Arial" w:cs="Arial" w:eastAsia="Arial" w:hAnsi="Arial"/>
          <w:sz w:val="16"/>
          <w:szCs w:val="16"/>
          <w:color w:val="auto"/>
        </w:rPr>
        <w:t>The following table sets forth information concerning the outstanding equity awards previously awarded to the named executive officers as of December 31,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140335</wp:posOffset>
            </wp:positionV>
            <wp:extent cx="6997700" cy="116649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997700" cy="1166495"/>
                    </a:xfrm>
                    <a:prstGeom prst="rect">
                      <a:avLst/>
                    </a:prstGeom>
                    <a:noFill/>
                  </pic:spPr>
                </pic:pic>
              </a:graphicData>
            </a:graphic>
          </wp:anchor>
        </w:drawing>
      </w:r>
    </w:p>
    <w:p>
      <w:pPr>
        <w:spacing w:after="0" w:line="201" w:lineRule="exact"/>
        <w:rPr>
          <w:sz w:val="20"/>
          <w:szCs w:val="20"/>
          <w:color w:val="auto"/>
        </w:rPr>
      </w:pPr>
    </w:p>
    <w:tbl>
      <w:tblPr>
        <w:tblLayout w:type="fixed"/>
        <w:tblInd w:w="220" w:type="dxa"/>
        <w:tblCellMar>
          <w:top w:w="0" w:type="dxa"/>
          <w:left w:w="0" w:type="dxa"/>
          <w:bottom w:w="0" w:type="dxa"/>
          <w:right w:w="0" w:type="dxa"/>
        </w:tblCellMar>
      </w:tblPr>
      <w:tr>
        <w:trPr>
          <w:trHeight w:val="176"/>
        </w:trPr>
        <w:tc>
          <w:tcPr>
            <w:tcW w:w="7460" w:type="dxa"/>
            <w:vAlign w:val="bottom"/>
            <w:shd w:val="clear" w:color="auto" w:fill="CC003D"/>
          </w:tcPr>
          <w:p>
            <w:pPr>
              <w:spacing w:after="0"/>
              <w:rPr>
                <w:sz w:val="15"/>
                <w:szCs w:val="15"/>
                <w:color w:val="auto"/>
              </w:rPr>
            </w:pPr>
          </w:p>
        </w:tc>
        <w:tc>
          <w:tcPr>
            <w:tcW w:w="1080" w:type="dxa"/>
            <w:vAlign w:val="bottom"/>
            <w:shd w:val="clear" w:color="auto" w:fill="CC003D"/>
          </w:tcPr>
          <w:p>
            <w:pPr>
              <w:spacing w:after="0"/>
              <w:rPr>
                <w:sz w:val="15"/>
                <w:szCs w:val="15"/>
                <w:color w:val="auto"/>
              </w:rPr>
            </w:pPr>
          </w:p>
        </w:tc>
        <w:tc>
          <w:tcPr>
            <w:tcW w:w="1280" w:type="dxa"/>
            <w:vAlign w:val="bottom"/>
            <w:shd w:val="clear" w:color="auto" w:fill="CC003D"/>
          </w:tcPr>
          <w:p>
            <w:pPr>
              <w:jc w:val="right"/>
              <w:ind w:right="126"/>
              <w:spacing w:after="0"/>
              <w:rPr>
                <w:sz w:val="20"/>
                <w:szCs w:val="20"/>
                <w:color w:val="auto"/>
              </w:rPr>
            </w:pPr>
            <w:r>
              <w:rPr>
                <w:rFonts w:ascii="Arial" w:cs="Arial" w:eastAsia="Arial" w:hAnsi="Arial"/>
                <w:sz w:val="14"/>
                <w:szCs w:val="14"/>
                <w:b w:val="1"/>
                <w:bCs w:val="1"/>
                <w:color w:val="FFFFFF"/>
              </w:rPr>
              <w:t>Stock Awards</w:t>
            </w:r>
            <w:r>
              <w:rPr>
                <w:rFonts w:ascii="Arial" w:cs="Arial" w:eastAsia="Arial" w:hAnsi="Arial"/>
                <w:sz w:val="12"/>
                <w:szCs w:val="12"/>
                <w:b w:val="1"/>
                <w:bCs w:val="1"/>
                <w:color w:val="FFFFFF"/>
              </w:rPr>
              <w:t>1</w:t>
            </w:r>
          </w:p>
        </w:tc>
        <w:tc>
          <w:tcPr>
            <w:tcW w:w="1200" w:type="dxa"/>
            <w:vAlign w:val="bottom"/>
            <w:shd w:val="clear" w:color="auto" w:fill="CC003D"/>
          </w:tcPr>
          <w:p>
            <w:pPr>
              <w:spacing w:after="0"/>
              <w:rPr>
                <w:sz w:val="15"/>
                <w:szCs w:val="15"/>
                <w:color w:val="auto"/>
              </w:rPr>
            </w:pPr>
          </w:p>
        </w:tc>
        <w:tc>
          <w:tcPr>
            <w:tcW w:w="0" w:type="dxa"/>
            <w:vAlign w:val="bottom"/>
          </w:tcPr>
          <w:p>
            <w:pPr>
              <w:spacing w:after="0"/>
              <w:rPr>
                <w:sz w:val="1"/>
                <w:szCs w:val="1"/>
                <w:color w:val="auto"/>
              </w:rPr>
            </w:pPr>
          </w:p>
        </w:tc>
      </w:tr>
      <w:tr>
        <w:trPr>
          <w:trHeight w:val="153"/>
        </w:trPr>
        <w:tc>
          <w:tcPr>
            <w:tcW w:w="7460" w:type="dxa"/>
            <w:vAlign w:val="bottom"/>
            <w:shd w:val="clear" w:color="auto" w:fill="CC003D"/>
          </w:tcPr>
          <w:p>
            <w:pPr>
              <w:spacing w:after="0"/>
              <w:rPr>
                <w:sz w:val="13"/>
                <w:szCs w:val="13"/>
                <w:color w:val="auto"/>
              </w:rPr>
            </w:pPr>
          </w:p>
        </w:tc>
        <w:tc>
          <w:tcPr>
            <w:tcW w:w="1080" w:type="dxa"/>
            <w:vAlign w:val="bottom"/>
            <w:shd w:val="clear" w:color="auto" w:fill="CC003D"/>
          </w:tcPr>
          <w:p>
            <w:pPr>
              <w:spacing w:after="0"/>
              <w:rPr>
                <w:sz w:val="13"/>
                <w:szCs w:val="13"/>
                <w:color w:val="auto"/>
              </w:rPr>
            </w:pPr>
          </w:p>
        </w:tc>
        <w:tc>
          <w:tcPr>
            <w:tcW w:w="1280" w:type="dxa"/>
            <w:vAlign w:val="bottom"/>
            <w:vMerge w:val="restart"/>
            <w:shd w:val="clear" w:color="auto" w:fill="CC003D"/>
          </w:tcPr>
          <w:p>
            <w:pPr>
              <w:jc w:val="center"/>
              <w:ind w:right="26"/>
              <w:spacing w:after="0"/>
              <w:rPr>
                <w:sz w:val="20"/>
                <w:szCs w:val="20"/>
                <w:color w:val="auto"/>
              </w:rPr>
            </w:pPr>
            <w:r>
              <w:rPr>
                <w:rFonts w:ascii="Arial" w:cs="Arial" w:eastAsia="Arial" w:hAnsi="Arial"/>
                <w:sz w:val="14"/>
                <w:szCs w:val="14"/>
                <w:b w:val="1"/>
                <w:bCs w:val="1"/>
                <w:color w:val="FFFFFF"/>
                <w:w w:val="94"/>
              </w:rPr>
              <w:t>Number of</w:t>
            </w:r>
          </w:p>
        </w:tc>
        <w:tc>
          <w:tcPr>
            <w:tcW w:w="1200" w:type="dxa"/>
            <w:vAlign w:val="bottom"/>
            <w:shd w:val="clear" w:color="auto" w:fill="CC003D"/>
          </w:tcPr>
          <w:p>
            <w:pPr>
              <w:jc w:val="center"/>
              <w:ind w:right="66"/>
              <w:spacing w:after="0" w:line="153" w:lineRule="exact"/>
              <w:rPr>
                <w:sz w:val="20"/>
                <w:szCs w:val="20"/>
                <w:color w:val="auto"/>
              </w:rPr>
            </w:pPr>
            <w:r>
              <w:rPr>
                <w:rFonts w:ascii="Arial" w:cs="Arial" w:eastAsia="Arial" w:hAnsi="Arial"/>
                <w:sz w:val="14"/>
                <w:szCs w:val="14"/>
                <w:b w:val="1"/>
                <w:bCs w:val="1"/>
                <w:color w:val="FFFFFF"/>
              </w:rPr>
              <w:t>Market</w:t>
            </w:r>
          </w:p>
        </w:tc>
        <w:tc>
          <w:tcPr>
            <w:tcW w:w="0" w:type="dxa"/>
            <w:vAlign w:val="bottom"/>
          </w:tcPr>
          <w:p>
            <w:pPr>
              <w:spacing w:after="0"/>
              <w:rPr>
                <w:sz w:val="1"/>
                <w:szCs w:val="1"/>
                <w:color w:val="auto"/>
              </w:rPr>
            </w:pPr>
          </w:p>
        </w:tc>
      </w:tr>
      <w:tr>
        <w:trPr>
          <w:trHeight w:val="149"/>
        </w:trPr>
        <w:tc>
          <w:tcPr>
            <w:tcW w:w="7460" w:type="dxa"/>
            <w:vAlign w:val="bottom"/>
            <w:shd w:val="clear" w:color="auto" w:fill="CC003D"/>
          </w:tcPr>
          <w:p>
            <w:pPr>
              <w:spacing w:after="0"/>
              <w:rPr>
                <w:sz w:val="12"/>
                <w:szCs w:val="12"/>
                <w:color w:val="auto"/>
              </w:rPr>
            </w:pPr>
          </w:p>
        </w:tc>
        <w:tc>
          <w:tcPr>
            <w:tcW w:w="1080" w:type="dxa"/>
            <w:vAlign w:val="bottom"/>
            <w:shd w:val="clear" w:color="auto" w:fill="CC003D"/>
          </w:tcPr>
          <w:p>
            <w:pPr>
              <w:spacing w:after="0"/>
              <w:rPr>
                <w:sz w:val="12"/>
                <w:szCs w:val="12"/>
                <w:color w:val="auto"/>
              </w:rPr>
            </w:pPr>
          </w:p>
        </w:tc>
        <w:tc>
          <w:tcPr>
            <w:tcW w:w="1280" w:type="dxa"/>
            <w:vAlign w:val="bottom"/>
            <w:vMerge w:val="continue"/>
            <w:shd w:val="clear" w:color="auto" w:fill="CC003D"/>
          </w:tcPr>
          <w:p>
            <w:pPr>
              <w:spacing w:after="0"/>
              <w:rPr>
                <w:sz w:val="12"/>
                <w:szCs w:val="12"/>
                <w:color w:val="auto"/>
              </w:rPr>
            </w:pPr>
          </w:p>
        </w:tc>
        <w:tc>
          <w:tcPr>
            <w:tcW w:w="1200" w:type="dxa"/>
            <w:vAlign w:val="bottom"/>
            <w:shd w:val="clear" w:color="auto" w:fill="CC003D"/>
          </w:tcPr>
          <w:p>
            <w:pPr>
              <w:jc w:val="center"/>
              <w:ind w:right="66"/>
              <w:spacing w:after="0" w:line="149" w:lineRule="exact"/>
              <w:rPr>
                <w:sz w:val="20"/>
                <w:szCs w:val="20"/>
                <w:color w:val="auto"/>
              </w:rPr>
            </w:pPr>
            <w:r>
              <w:rPr>
                <w:rFonts w:ascii="Arial" w:cs="Arial" w:eastAsia="Arial" w:hAnsi="Arial"/>
                <w:sz w:val="14"/>
                <w:szCs w:val="14"/>
                <w:b w:val="1"/>
                <w:bCs w:val="1"/>
                <w:color w:val="FFFFFF"/>
                <w:w w:val="91"/>
              </w:rPr>
              <w:t>Value of</w:t>
            </w:r>
          </w:p>
        </w:tc>
        <w:tc>
          <w:tcPr>
            <w:tcW w:w="0" w:type="dxa"/>
            <w:vAlign w:val="bottom"/>
          </w:tcPr>
          <w:p>
            <w:pPr>
              <w:spacing w:after="0"/>
              <w:rPr>
                <w:sz w:val="1"/>
                <w:szCs w:val="1"/>
                <w:color w:val="auto"/>
              </w:rPr>
            </w:pPr>
          </w:p>
        </w:tc>
      </w:tr>
      <w:tr>
        <w:trPr>
          <w:trHeight w:val="149"/>
        </w:trPr>
        <w:tc>
          <w:tcPr>
            <w:tcW w:w="7460" w:type="dxa"/>
            <w:vAlign w:val="bottom"/>
            <w:shd w:val="clear" w:color="auto" w:fill="CC003D"/>
          </w:tcPr>
          <w:p>
            <w:pPr>
              <w:spacing w:after="0"/>
              <w:rPr>
                <w:sz w:val="12"/>
                <w:szCs w:val="12"/>
                <w:color w:val="auto"/>
              </w:rPr>
            </w:pPr>
          </w:p>
        </w:tc>
        <w:tc>
          <w:tcPr>
            <w:tcW w:w="1080" w:type="dxa"/>
            <w:vAlign w:val="bottom"/>
            <w:shd w:val="clear" w:color="auto" w:fill="CC003D"/>
          </w:tcPr>
          <w:p>
            <w:pPr>
              <w:spacing w:after="0"/>
              <w:rPr>
                <w:sz w:val="12"/>
                <w:szCs w:val="12"/>
                <w:color w:val="auto"/>
              </w:rPr>
            </w:pPr>
          </w:p>
        </w:tc>
        <w:tc>
          <w:tcPr>
            <w:tcW w:w="1280" w:type="dxa"/>
            <w:vAlign w:val="bottom"/>
            <w:shd w:val="clear" w:color="auto" w:fill="CC003D"/>
          </w:tcPr>
          <w:p>
            <w:pPr>
              <w:jc w:val="center"/>
              <w:ind w:right="26"/>
              <w:spacing w:after="0" w:line="149" w:lineRule="exact"/>
              <w:rPr>
                <w:sz w:val="20"/>
                <w:szCs w:val="20"/>
                <w:color w:val="auto"/>
              </w:rPr>
            </w:pPr>
            <w:r>
              <w:rPr>
                <w:rFonts w:ascii="Arial" w:cs="Arial" w:eastAsia="Arial" w:hAnsi="Arial"/>
                <w:sz w:val="14"/>
                <w:szCs w:val="14"/>
                <w:b w:val="1"/>
                <w:bCs w:val="1"/>
                <w:color w:val="FFFFFF"/>
                <w:w w:val="89"/>
              </w:rPr>
              <w:t>Shares or</w:t>
            </w:r>
          </w:p>
        </w:tc>
        <w:tc>
          <w:tcPr>
            <w:tcW w:w="1200" w:type="dxa"/>
            <w:vAlign w:val="bottom"/>
            <w:shd w:val="clear" w:color="auto" w:fill="CC003D"/>
          </w:tcPr>
          <w:p>
            <w:pPr>
              <w:jc w:val="center"/>
              <w:ind w:right="66"/>
              <w:spacing w:after="0" w:line="149" w:lineRule="exact"/>
              <w:rPr>
                <w:sz w:val="20"/>
                <w:szCs w:val="20"/>
                <w:color w:val="auto"/>
              </w:rPr>
            </w:pPr>
            <w:r>
              <w:rPr>
                <w:rFonts w:ascii="Arial" w:cs="Arial" w:eastAsia="Arial" w:hAnsi="Arial"/>
                <w:sz w:val="14"/>
                <w:szCs w:val="14"/>
                <w:b w:val="1"/>
                <w:bCs w:val="1"/>
                <w:color w:val="FFFFFF"/>
                <w:w w:val="89"/>
              </w:rPr>
              <w:t>Shares or</w:t>
            </w:r>
          </w:p>
        </w:tc>
        <w:tc>
          <w:tcPr>
            <w:tcW w:w="0" w:type="dxa"/>
            <w:vAlign w:val="bottom"/>
          </w:tcPr>
          <w:p>
            <w:pPr>
              <w:spacing w:after="0"/>
              <w:rPr>
                <w:sz w:val="1"/>
                <w:szCs w:val="1"/>
                <w:color w:val="auto"/>
              </w:rPr>
            </w:pPr>
          </w:p>
        </w:tc>
      </w:tr>
      <w:tr>
        <w:trPr>
          <w:trHeight w:val="149"/>
        </w:trPr>
        <w:tc>
          <w:tcPr>
            <w:tcW w:w="7460" w:type="dxa"/>
            <w:vAlign w:val="bottom"/>
            <w:shd w:val="clear" w:color="auto" w:fill="CC003D"/>
          </w:tcPr>
          <w:p>
            <w:pPr>
              <w:spacing w:after="0"/>
              <w:rPr>
                <w:sz w:val="12"/>
                <w:szCs w:val="12"/>
                <w:color w:val="auto"/>
              </w:rPr>
            </w:pPr>
          </w:p>
        </w:tc>
        <w:tc>
          <w:tcPr>
            <w:tcW w:w="1080" w:type="dxa"/>
            <w:vAlign w:val="bottom"/>
            <w:shd w:val="clear" w:color="auto" w:fill="CC003D"/>
          </w:tcPr>
          <w:p>
            <w:pPr>
              <w:spacing w:after="0"/>
              <w:rPr>
                <w:sz w:val="12"/>
                <w:szCs w:val="12"/>
                <w:color w:val="auto"/>
              </w:rPr>
            </w:pPr>
          </w:p>
        </w:tc>
        <w:tc>
          <w:tcPr>
            <w:tcW w:w="1280" w:type="dxa"/>
            <w:vAlign w:val="bottom"/>
            <w:shd w:val="clear" w:color="auto" w:fill="CC003D"/>
          </w:tcPr>
          <w:p>
            <w:pPr>
              <w:jc w:val="center"/>
              <w:ind w:right="46"/>
              <w:spacing w:after="0" w:line="149" w:lineRule="exact"/>
              <w:rPr>
                <w:sz w:val="20"/>
                <w:szCs w:val="20"/>
                <w:color w:val="auto"/>
              </w:rPr>
            </w:pPr>
            <w:r>
              <w:rPr>
                <w:rFonts w:ascii="Arial" w:cs="Arial" w:eastAsia="Arial" w:hAnsi="Arial"/>
                <w:sz w:val="14"/>
                <w:szCs w:val="14"/>
                <w:b w:val="1"/>
                <w:bCs w:val="1"/>
                <w:color w:val="FFFFFF"/>
                <w:w w:val="92"/>
              </w:rPr>
              <w:t>Units of</w:t>
            </w:r>
          </w:p>
        </w:tc>
        <w:tc>
          <w:tcPr>
            <w:tcW w:w="1200" w:type="dxa"/>
            <w:vAlign w:val="bottom"/>
            <w:shd w:val="clear" w:color="auto" w:fill="CC003D"/>
          </w:tcPr>
          <w:p>
            <w:pPr>
              <w:jc w:val="center"/>
              <w:ind w:right="86"/>
              <w:spacing w:after="0" w:line="149" w:lineRule="exact"/>
              <w:rPr>
                <w:sz w:val="20"/>
                <w:szCs w:val="20"/>
                <w:color w:val="auto"/>
              </w:rPr>
            </w:pPr>
            <w:r>
              <w:rPr>
                <w:rFonts w:ascii="Arial" w:cs="Arial" w:eastAsia="Arial" w:hAnsi="Arial"/>
                <w:sz w:val="14"/>
                <w:szCs w:val="14"/>
                <w:b w:val="1"/>
                <w:bCs w:val="1"/>
                <w:color w:val="FFFFFF"/>
                <w:w w:val="92"/>
              </w:rPr>
              <w:t>Units of</w:t>
            </w:r>
          </w:p>
        </w:tc>
        <w:tc>
          <w:tcPr>
            <w:tcW w:w="0" w:type="dxa"/>
            <w:vAlign w:val="bottom"/>
          </w:tcPr>
          <w:p>
            <w:pPr>
              <w:spacing w:after="0"/>
              <w:rPr>
                <w:sz w:val="1"/>
                <w:szCs w:val="1"/>
                <w:color w:val="auto"/>
              </w:rPr>
            </w:pPr>
          </w:p>
        </w:tc>
      </w:tr>
      <w:tr>
        <w:trPr>
          <w:trHeight w:val="149"/>
        </w:trPr>
        <w:tc>
          <w:tcPr>
            <w:tcW w:w="7460" w:type="dxa"/>
            <w:vAlign w:val="bottom"/>
            <w:shd w:val="clear" w:color="auto" w:fill="CC003D"/>
          </w:tcPr>
          <w:p>
            <w:pPr>
              <w:spacing w:after="0"/>
              <w:rPr>
                <w:sz w:val="12"/>
                <w:szCs w:val="12"/>
                <w:color w:val="auto"/>
              </w:rPr>
            </w:pPr>
          </w:p>
        </w:tc>
        <w:tc>
          <w:tcPr>
            <w:tcW w:w="1080" w:type="dxa"/>
            <w:vAlign w:val="bottom"/>
            <w:shd w:val="clear" w:color="auto" w:fill="CC003D"/>
          </w:tcPr>
          <w:p>
            <w:pPr>
              <w:spacing w:after="0"/>
              <w:rPr>
                <w:sz w:val="12"/>
                <w:szCs w:val="12"/>
                <w:color w:val="auto"/>
              </w:rPr>
            </w:pPr>
          </w:p>
        </w:tc>
        <w:tc>
          <w:tcPr>
            <w:tcW w:w="1280" w:type="dxa"/>
            <w:vAlign w:val="bottom"/>
            <w:shd w:val="clear" w:color="auto" w:fill="CC003D"/>
          </w:tcPr>
          <w:p>
            <w:pPr>
              <w:jc w:val="center"/>
              <w:ind w:right="26"/>
              <w:spacing w:after="0" w:line="149" w:lineRule="exact"/>
              <w:rPr>
                <w:sz w:val="20"/>
                <w:szCs w:val="20"/>
                <w:color w:val="auto"/>
              </w:rPr>
            </w:pPr>
            <w:r>
              <w:rPr>
                <w:rFonts w:ascii="Arial" w:cs="Arial" w:eastAsia="Arial" w:hAnsi="Arial"/>
                <w:sz w:val="14"/>
                <w:szCs w:val="14"/>
                <w:b w:val="1"/>
                <w:bCs w:val="1"/>
                <w:color w:val="FFFFFF"/>
                <w:w w:val="92"/>
              </w:rPr>
              <w:t>Stock That</w:t>
            </w:r>
          </w:p>
        </w:tc>
        <w:tc>
          <w:tcPr>
            <w:tcW w:w="1200" w:type="dxa"/>
            <w:vAlign w:val="bottom"/>
            <w:shd w:val="clear" w:color="auto" w:fill="CC003D"/>
          </w:tcPr>
          <w:p>
            <w:pPr>
              <w:jc w:val="center"/>
              <w:ind w:right="86"/>
              <w:spacing w:after="0" w:line="149" w:lineRule="exact"/>
              <w:rPr>
                <w:sz w:val="20"/>
                <w:szCs w:val="20"/>
                <w:color w:val="auto"/>
              </w:rPr>
            </w:pPr>
            <w:r>
              <w:rPr>
                <w:rFonts w:ascii="Arial" w:cs="Arial" w:eastAsia="Arial" w:hAnsi="Arial"/>
                <w:sz w:val="14"/>
                <w:szCs w:val="14"/>
                <w:b w:val="1"/>
                <w:bCs w:val="1"/>
                <w:color w:val="FFFFFF"/>
                <w:w w:val="94"/>
              </w:rPr>
              <w:t>Stock That</w:t>
            </w:r>
          </w:p>
        </w:tc>
        <w:tc>
          <w:tcPr>
            <w:tcW w:w="0" w:type="dxa"/>
            <w:vAlign w:val="bottom"/>
          </w:tcPr>
          <w:p>
            <w:pPr>
              <w:spacing w:after="0"/>
              <w:rPr>
                <w:sz w:val="1"/>
                <w:szCs w:val="1"/>
                <w:color w:val="auto"/>
              </w:rPr>
            </w:pPr>
          </w:p>
        </w:tc>
      </w:tr>
      <w:tr>
        <w:trPr>
          <w:trHeight w:val="149"/>
        </w:trPr>
        <w:tc>
          <w:tcPr>
            <w:tcW w:w="7460" w:type="dxa"/>
            <w:vAlign w:val="bottom"/>
            <w:shd w:val="clear" w:color="auto" w:fill="CC003D"/>
          </w:tcPr>
          <w:p>
            <w:pPr>
              <w:spacing w:after="0"/>
              <w:rPr>
                <w:sz w:val="12"/>
                <w:szCs w:val="12"/>
                <w:color w:val="auto"/>
              </w:rPr>
            </w:pPr>
          </w:p>
        </w:tc>
        <w:tc>
          <w:tcPr>
            <w:tcW w:w="1080" w:type="dxa"/>
            <w:vAlign w:val="bottom"/>
            <w:vMerge w:val="restart"/>
            <w:shd w:val="clear" w:color="auto" w:fill="CC003D"/>
          </w:tcPr>
          <w:p>
            <w:pPr>
              <w:jc w:val="right"/>
              <w:ind w:right="263"/>
              <w:spacing w:after="0"/>
              <w:rPr>
                <w:sz w:val="20"/>
                <w:szCs w:val="20"/>
                <w:color w:val="auto"/>
              </w:rPr>
            </w:pPr>
            <w:r>
              <w:rPr>
                <w:rFonts w:ascii="Arial" w:cs="Arial" w:eastAsia="Arial" w:hAnsi="Arial"/>
                <w:sz w:val="14"/>
                <w:szCs w:val="14"/>
                <w:b w:val="1"/>
                <w:bCs w:val="1"/>
                <w:color w:val="FFFFFF"/>
              </w:rPr>
              <w:t>Grant</w:t>
            </w:r>
          </w:p>
        </w:tc>
        <w:tc>
          <w:tcPr>
            <w:tcW w:w="1280" w:type="dxa"/>
            <w:vAlign w:val="bottom"/>
            <w:shd w:val="clear" w:color="auto" w:fill="CC003D"/>
          </w:tcPr>
          <w:p>
            <w:pPr>
              <w:jc w:val="center"/>
              <w:ind w:right="26"/>
              <w:spacing w:after="0" w:line="149" w:lineRule="exact"/>
              <w:rPr>
                <w:sz w:val="20"/>
                <w:szCs w:val="20"/>
                <w:color w:val="auto"/>
              </w:rPr>
            </w:pPr>
            <w:r>
              <w:rPr>
                <w:rFonts w:ascii="Arial" w:cs="Arial" w:eastAsia="Arial" w:hAnsi="Arial"/>
                <w:sz w:val="14"/>
                <w:szCs w:val="14"/>
                <w:b w:val="1"/>
                <w:bCs w:val="1"/>
                <w:color w:val="FFFFFF"/>
                <w:w w:val="95"/>
              </w:rPr>
              <w:t>Have Not</w:t>
            </w:r>
          </w:p>
        </w:tc>
        <w:tc>
          <w:tcPr>
            <w:tcW w:w="1200" w:type="dxa"/>
            <w:vAlign w:val="bottom"/>
            <w:shd w:val="clear" w:color="auto" w:fill="CC003D"/>
          </w:tcPr>
          <w:p>
            <w:pPr>
              <w:jc w:val="center"/>
              <w:ind w:right="66"/>
              <w:spacing w:after="0" w:line="149" w:lineRule="exact"/>
              <w:rPr>
                <w:sz w:val="20"/>
                <w:szCs w:val="20"/>
                <w:color w:val="auto"/>
              </w:rPr>
            </w:pPr>
            <w:r>
              <w:rPr>
                <w:rFonts w:ascii="Arial" w:cs="Arial" w:eastAsia="Arial" w:hAnsi="Arial"/>
                <w:sz w:val="14"/>
                <w:szCs w:val="14"/>
                <w:b w:val="1"/>
                <w:bCs w:val="1"/>
                <w:color w:val="FFFFFF"/>
                <w:w w:val="95"/>
              </w:rPr>
              <w:t>Have Not</w:t>
            </w:r>
          </w:p>
        </w:tc>
        <w:tc>
          <w:tcPr>
            <w:tcW w:w="0" w:type="dxa"/>
            <w:vAlign w:val="bottom"/>
          </w:tcPr>
          <w:p>
            <w:pPr>
              <w:spacing w:after="0"/>
              <w:rPr>
                <w:sz w:val="1"/>
                <w:szCs w:val="1"/>
                <w:color w:val="auto"/>
              </w:rPr>
            </w:pPr>
          </w:p>
        </w:tc>
      </w:tr>
      <w:tr>
        <w:trPr>
          <w:trHeight w:val="149"/>
        </w:trPr>
        <w:tc>
          <w:tcPr>
            <w:tcW w:w="7460" w:type="dxa"/>
            <w:vAlign w:val="bottom"/>
            <w:vMerge w:val="restart"/>
            <w:shd w:val="clear" w:color="auto" w:fill="CC003D"/>
          </w:tcPr>
          <w:p>
            <w:pPr>
              <w:ind w:left="60"/>
              <w:spacing w:after="0"/>
              <w:rPr>
                <w:sz w:val="20"/>
                <w:szCs w:val="20"/>
                <w:color w:val="auto"/>
              </w:rPr>
            </w:pPr>
            <w:r>
              <w:rPr>
                <w:rFonts w:ascii="Arial" w:cs="Arial" w:eastAsia="Arial" w:hAnsi="Arial"/>
                <w:sz w:val="14"/>
                <w:szCs w:val="14"/>
                <w:b w:val="1"/>
                <w:bCs w:val="1"/>
                <w:color w:val="FFFFFF"/>
              </w:rPr>
              <w:t>Name</w:t>
            </w:r>
          </w:p>
        </w:tc>
        <w:tc>
          <w:tcPr>
            <w:tcW w:w="1080" w:type="dxa"/>
            <w:vAlign w:val="bottom"/>
            <w:vMerge w:val="continue"/>
            <w:shd w:val="clear" w:color="auto" w:fill="CC003D"/>
          </w:tcPr>
          <w:p>
            <w:pPr>
              <w:spacing w:after="0"/>
              <w:rPr>
                <w:sz w:val="12"/>
                <w:szCs w:val="12"/>
                <w:color w:val="auto"/>
              </w:rPr>
            </w:pPr>
          </w:p>
        </w:tc>
        <w:tc>
          <w:tcPr>
            <w:tcW w:w="1280" w:type="dxa"/>
            <w:vAlign w:val="bottom"/>
            <w:shd w:val="clear" w:color="auto" w:fill="CC003D"/>
          </w:tcPr>
          <w:p>
            <w:pPr>
              <w:jc w:val="center"/>
              <w:ind w:right="26"/>
              <w:spacing w:after="0" w:line="149" w:lineRule="exact"/>
              <w:rPr>
                <w:sz w:val="20"/>
                <w:szCs w:val="20"/>
                <w:color w:val="auto"/>
              </w:rPr>
            </w:pPr>
            <w:r>
              <w:rPr>
                <w:rFonts w:ascii="Arial" w:cs="Arial" w:eastAsia="Arial" w:hAnsi="Arial"/>
                <w:sz w:val="14"/>
                <w:szCs w:val="14"/>
                <w:b w:val="1"/>
                <w:bCs w:val="1"/>
                <w:color w:val="FFFFFF"/>
                <w:w w:val="87"/>
              </w:rPr>
              <w:t>Vested</w:t>
            </w:r>
            <w:r>
              <w:rPr>
                <w:rFonts w:ascii="Arial" w:cs="Arial" w:eastAsia="Arial" w:hAnsi="Arial"/>
                <w:sz w:val="12"/>
                <w:szCs w:val="12"/>
                <w:b w:val="1"/>
                <w:bCs w:val="1"/>
                <w:color w:val="FFFFFF"/>
                <w:w w:val="87"/>
              </w:rPr>
              <w:t>2</w:t>
            </w:r>
          </w:p>
        </w:tc>
        <w:tc>
          <w:tcPr>
            <w:tcW w:w="1200" w:type="dxa"/>
            <w:vAlign w:val="bottom"/>
            <w:shd w:val="clear" w:color="auto" w:fill="CC003D"/>
          </w:tcPr>
          <w:p>
            <w:pPr>
              <w:jc w:val="center"/>
              <w:ind w:right="66"/>
              <w:spacing w:after="0" w:line="149" w:lineRule="exact"/>
              <w:rPr>
                <w:sz w:val="20"/>
                <w:szCs w:val="20"/>
                <w:color w:val="auto"/>
              </w:rPr>
            </w:pPr>
            <w:r>
              <w:rPr>
                <w:rFonts w:ascii="Arial" w:cs="Arial" w:eastAsia="Arial" w:hAnsi="Arial"/>
                <w:sz w:val="14"/>
                <w:szCs w:val="14"/>
                <w:b w:val="1"/>
                <w:bCs w:val="1"/>
                <w:color w:val="FFFFFF"/>
                <w:w w:val="87"/>
              </w:rPr>
              <w:t>Vested</w:t>
            </w:r>
            <w:r>
              <w:rPr>
                <w:rFonts w:ascii="Arial" w:cs="Arial" w:eastAsia="Arial" w:hAnsi="Arial"/>
                <w:sz w:val="12"/>
                <w:szCs w:val="12"/>
                <w:b w:val="1"/>
                <w:bCs w:val="1"/>
                <w:color w:val="FFFFFF"/>
                <w:w w:val="87"/>
              </w:rPr>
              <w:t>3</w:t>
            </w:r>
          </w:p>
        </w:tc>
        <w:tc>
          <w:tcPr>
            <w:tcW w:w="0" w:type="dxa"/>
            <w:vAlign w:val="bottom"/>
          </w:tcPr>
          <w:p>
            <w:pPr>
              <w:spacing w:after="0"/>
              <w:rPr>
                <w:sz w:val="1"/>
                <w:szCs w:val="1"/>
                <w:color w:val="auto"/>
              </w:rPr>
            </w:pPr>
          </w:p>
        </w:tc>
      </w:tr>
      <w:tr>
        <w:trPr>
          <w:trHeight w:val="185"/>
        </w:trPr>
        <w:tc>
          <w:tcPr>
            <w:tcW w:w="7460" w:type="dxa"/>
            <w:vAlign w:val="bottom"/>
            <w:vMerge w:val="continue"/>
            <w:shd w:val="clear" w:color="auto" w:fill="CC003D"/>
          </w:tcPr>
          <w:p>
            <w:pPr>
              <w:spacing w:after="0"/>
              <w:rPr>
                <w:sz w:val="16"/>
                <w:szCs w:val="16"/>
                <w:color w:val="auto"/>
              </w:rPr>
            </w:pPr>
          </w:p>
        </w:tc>
        <w:tc>
          <w:tcPr>
            <w:tcW w:w="1080" w:type="dxa"/>
            <w:vAlign w:val="bottom"/>
            <w:shd w:val="clear" w:color="auto" w:fill="CC003D"/>
          </w:tcPr>
          <w:p>
            <w:pPr>
              <w:jc w:val="right"/>
              <w:ind w:right="303"/>
              <w:spacing w:after="0"/>
              <w:rPr>
                <w:sz w:val="20"/>
                <w:szCs w:val="20"/>
                <w:color w:val="auto"/>
              </w:rPr>
            </w:pPr>
            <w:r>
              <w:rPr>
                <w:rFonts w:ascii="Arial" w:cs="Arial" w:eastAsia="Arial" w:hAnsi="Arial"/>
                <w:sz w:val="14"/>
                <w:szCs w:val="14"/>
                <w:b w:val="1"/>
                <w:bCs w:val="1"/>
                <w:color w:val="FFFFFF"/>
              </w:rPr>
              <w:t>Date</w:t>
            </w:r>
          </w:p>
        </w:tc>
        <w:tc>
          <w:tcPr>
            <w:tcW w:w="1280" w:type="dxa"/>
            <w:vAlign w:val="bottom"/>
            <w:shd w:val="clear" w:color="auto" w:fill="CC003D"/>
          </w:tcPr>
          <w:p>
            <w:pPr>
              <w:jc w:val="center"/>
              <w:ind w:right="26"/>
              <w:spacing w:after="0"/>
              <w:rPr>
                <w:sz w:val="20"/>
                <w:szCs w:val="20"/>
                <w:color w:val="auto"/>
              </w:rPr>
            </w:pPr>
            <w:r>
              <w:rPr>
                <w:rFonts w:ascii="Arial" w:cs="Arial" w:eastAsia="Arial" w:hAnsi="Arial"/>
                <w:sz w:val="14"/>
                <w:szCs w:val="14"/>
                <w:b w:val="1"/>
                <w:bCs w:val="1"/>
                <w:color w:val="FFFFFF"/>
              </w:rPr>
              <w:t>(#)</w:t>
            </w:r>
          </w:p>
        </w:tc>
        <w:tc>
          <w:tcPr>
            <w:tcW w:w="1200" w:type="dxa"/>
            <w:vAlign w:val="bottom"/>
            <w:shd w:val="clear" w:color="auto" w:fill="CC003D"/>
          </w:tcPr>
          <w:p>
            <w:pPr>
              <w:jc w:val="center"/>
              <w:ind w:right="86"/>
              <w:spacing w:after="0"/>
              <w:rPr>
                <w:sz w:val="20"/>
                <w:szCs w:val="20"/>
                <w:color w:val="auto"/>
              </w:rPr>
            </w:pPr>
            <w:r>
              <w:rPr>
                <w:rFonts w:ascii="Arial" w:cs="Arial" w:eastAsia="Arial" w:hAnsi="Arial"/>
                <w:sz w:val="14"/>
                <w:szCs w:val="14"/>
                <w:b w:val="1"/>
                <w:bCs w:val="1"/>
                <w:color w:val="FFFFFF"/>
                <w:w w:val="93"/>
              </w:rPr>
              <w:t>($)</w:t>
            </w:r>
          </w:p>
        </w:tc>
        <w:tc>
          <w:tcPr>
            <w:tcW w:w="0" w:type="dxa"/>
            <w:vAlign w:val="bottom"/>
          </w:tcPr>
          <w:p>
            <w:pPr>
              <w:spacing w:after="0"/>
              <w:rPr>
                <w:sz w:val="1"/>
                <w:szCs w:val="1"/>
                <w:color w:val="auto"/>
              </w:rPr>
            </w:pPr>
          </w:p>
        </w:tc>
      </w:tr>
      <w:tr>
        <w:trPr>
          <w:trHeight w:val="204"/>
        </w:trPr>
        <w:tc>
          <w:tcPr>
            <w:tcW w:w="746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Jeff Rogers</w:t>
            </w:r>
          </w:p>
        </w:tc>
        <w:tc>
          <w:tcPr>
            <w:tcW w:w="1080" w:type="dxa"/>
            <w:vAlign w:val="bottom"/>
            <w:shd w:val="clear" w:color="auto" w:fill="E5E5E5"/>
          </w:tcPr>
          <w:p>
            <w:pPr>
              <w:jc w:val="right"/>
              <w:ind w:right="103"/>
              <w:spacing w:after="0"/>
              <w:rPr>
                <w:sz w:val="20"/>
                <w:szCs w:val="20"/>
                <w:color w:val="auto"/>
              </w:rPr>
            </w:pPr>
            <w:r>
              <w:rPr>
                <w:rFonts w:ascii="Arial" w:cs="Arial" w:eastAsia="Arial" w:hAnsi="Arial"/>
                <w:sz w:val="16"/>
                <w:szCs w:val="16"/>
                <w:color w:val="auto"/>
              </w:rPr>
              <w:t>02/24/16</w:t>
            </w:r>
          </w:p>
        </w:tc>
        <w:tc>
          <w:tcPr>
            <w:tcW w:w="1280" w:type="dxa"/>
            <w:vAlign w:val="bottom"/>
            <w:shd w:val="clear" w:color="auto" w:fill="E5E5E5"/>
          </w:tcPr>
          <w:p>
            <w:pPr>
              <w:jc w:val="right"/>
              <w:ind w:right="286"/>
              <w:spacing w:after="0"/>
              <w:rPr>
                <w:sz w:val="20"/>
                <w:szCs w:val="20"/>
                <w:color w:val="auto"/>
              </w:rPr>
            </w:pPr>
            <w:r>
              <w:rPr>
                <w:rFonts w:ascii="Arial" w:cs="Arial" w:eastAsia="Arial" w:hAnsi="Arial"/>
                <w:sz w:val="16"/>
                <w:szCs w:val="16"/>
                <w:color w:val="auto"/>
              </w:rPr>
              <w:t>2,500</w:t>
            </w:r>
          </w:p>
        </w:tc>
        <w:tc>
          <w:tcPr>
            <w:tcW w:w="1200" w:type="dxa"/>
            <w:vAlign w:val="bottom"/>
            <w:shd w:val="clear" w:color="auto" w:fill="E5E5E5"/>
          </w:tcPr>
          <w:p>
            <w:pPr>
              <w:jc w:val="right"/>
              <w:ind w:right="266"/>
              <w:spacing w:after="0"/>
              <w:rPr>
                <w:sz w:val="20"/>
                <w:szCs w:val="20"/>
                <w:color w:val="auto"/>
              </w:rPr>
            </w:pPr>
            <w:r>
              <w:rPr>
                <w:rFonts w:ascii="Arial" w:cs="Arial" w:eastAsia="Arial" w:hAnsi="Arial"/>
                <w:sz w:val="16"/>
                <w:szCs w:val="16"/>
                <w:color w:val="auto"/>
              </w:rPr>
              <w:t>45,225</w:t>
            </w:r>
          </w:p>
        </w:tc>
        <w:tc>
          <w:tcPr>
            <w:tcW w:w="0" w:type="dxa"/>
            <w:vAlign w:val="bottom"/>
          </w:tcPr>
          <w:p>
            <w:pPr>
              <w:spacing w:after="0"/>
              <w:rPr>
                <w:sz w:val="1"/>
                <w:szCs w:val="1"/>
                <w:color w:val="auto"/>
              </w:rPr>
            </w:pPr>
          </w:p>
        </w:tc>
      </w:tr>
      <w:tr>
        <w:trPr>
          <w:trHeight w:val="214"/>
        </w:trPr>
        <w:tc>
          <w:tcPr>
            <w:tcW w:w="7460" w:type="dxa"/>
            <w:vAlign w:val="bottom"/>
            <w:shd w:val="clear" w:color="auto" w:fill="CC003D"/>
          </w:tcPr>
          <w:p>
            <w:pPr>
              <w:spacing w:after="0"/>
              <w:rPr>
                <w:sz w:val="18"/>
                <w:szCs w:val="18"/>
                <w:color w:val="auto"/>
              </w:rPr>
            </w:pPr>
          </w:p>
        </w:tc>
        <w:tc>
          <w:tcPr>
            <w:tcW w:w="1080" w:type="dxa"/>
            <w:vAlign w:val="bottom"/>
            <w:shd w:val="clear" w:color="auto" w:fill="E5E5E5"/>
          </w:tcPr>
          <w:p>
            <w:pPr>
              <w:jc w:val="right"/>
              <w:ind w:right="103"/>
              <w:spacing w:after="0"/>
              <w:rPr>
                <w:sz w:val="20"/>
                <w:szCs w:val="20"/>
                <w:color w:val="auto"/>
              </w:rPr>
            </w:pPr>
            <w:r>
              <w:rPr>
                <w:rFonts w:ascii="Arial" w:cs="Arial" w:eastAsia="Arial" w:hAnsi="Arial"/>
                <w:sz w:val="16"/>
                <w:szCs w:val="16"/>
                <w:color w:val="auto"/>
              </w:rPr>
              <w:t>02/22/17</w:t>
            </w:r>
          </w:p>
        </w:tc>
        <w:tc>
          <w:tcPr>
            <w:tcW w:w="1280" w:type="dxa"/>
            <w:vAlign w:val="bottom"/>
            <w:shd w:val="clear" w:color="auto" w:fill="E5E5E5"/>
          </w:tcPr>
          <w:p>
            <w:pPr>
              <w:jc w:val="right"/>
              <w:ind w:right="286"/>
              <w:spacing w:after="0"/>
              <w:rPr>
                <w:sz w:val="20"/>
                <w:szCs w:val="20"/>
                <w:color w:val="auto"/>
              </w:rPr>
            </w:pPr>
            <w:r>
              <w:rPr>
                <w:rFonts w:ascii="Arial" w:cs="Arial" w:eastAsia="Arial" w:hAnsi="Arial"/>
                <w:sz w:val="16"/>
                <w:szCs w:val="16"/>
                <w:color w:val="auto"/>
              </w:rPr>
              <w:t>5,000</w:t>
            </w:r>
          </w:p>
        </w:tc>
        <w:tc>
          <w:tcPr>
            <w:tcW w:w="1200" w:type="dxa"/>
            <w:vAlign w:val="bottom"/>
            <w:shd w:val="clear" w:color="auto" w:fill="E5E5E5"/>
          </w:tcPr>
          <w:p>
            <w:pPr>
              <w:jc w:val="right"/>
              <w:ind w:right="266"/>
              <w:spacing w:after="0"/>
              <w:rPr>
                <w:sz w:val="20"/>
                <w:szCs w:val="20"/>
                <w:color w:val="auto"/>
              </w:rPr>
            </w:pPr>
            <w:r>
              <w:rPr>
                <w:rFonts w:ascii="Arial" w:cs="Arial" w:eastAsia="Arial" w:hAnsi="Arial"/>
                <w:sz w:val="16"/>
                <w:szCs w:val="16"/>
                <w:color w:val="auto"/>
              </w:rPr>
              <w:t>90,450</w:t>
            </w: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520" w:right="40" w:hanging="316"/>
        <w:spacing w:after="0" w:line="250" w:lineRule="auto"/>
        <w:tabs>
          <w:tab w:leader="none" w:pos="5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This table does not include grants of time-based restricted stock awards granted to Messrs. Rogers and Beres on February 20, 2019. On that date, the Company awarded 12,000 shares of restricted stock to Mr. Rogers and 10,000 shares of restricted stock to Mr. Beres. Each award vests at a rate of 25% of the award amount on the first through fourth anniversaries of the grant date. The market value of the awards, based on our common stock’s closing market price per share of $23.56 on February 20, 2019 as reported on the NASDAQ, was $282,720 for Mr. Rogers and $235,600 for Mr. Beres, respectively. At December 31, 2018, Mr. Beres did not have any outstanding equity awards.</w:t>
      </w:r>
    </w:p>
    <w:p>
      <w:pPr>
        <w:spacing w:after="0" w:line="108" w:lineRule="exact"/>
        <w:rPr>
          <w:rFonts w:ascii="Arial" w:cs="Arial" w:eastAsia="Arial" w:hAnsi="Arial"/>
          <w:sz w:val="16"/>
          <w:szCs w:val="16"/>
          <w:color w:val="auto"/>
        </w:rPr>
      </w:pPr>
    </w:p>
    <w:p>
      <w:pPr>
        <w:ind w:left="520" w:right="40" w:hanging="316"/>
        <w:spacing w:after="0" w:line="260" w:lineRule="auto"/>
        <w:tabs>
          <w:tab w:leader="none" w:pos="5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Each award vested as to 25% of the total shares on the grant date, with an additional 25% of the total shares vesting on each March 5 in consecutive subsequent years, subject to continued employment with the Company.</w:t>
      </w:r>
    </w:p>
    <w:p>
      <w:pPr>
        <w:spacing w:after="0" w:line="101" w:lineRule="exact"/>
        <w:rPr>
          <w:rFonts w:ascii="Arial" w:cs="Arial" w:eastAsia="Arial" w:hAnsi="Arial"/>
          <w:sz w:val="16"/>
          <w:szCs w:val="16"/>
          <w:color w:val="auto"/>
        </w:rPr>
      </w:pPr>
    </w:p>
    <w:p>
      <w:pPr>
        <w:ind w:left="520" w:right="40" w:hanging="316"/>
        <w:spacing w:after="0" w:line="260" w:lineRule="auto"/>
        <w:tabs>
          <w:tab w:leader="none" w:pos="5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market value of outstanding restricted stock awards is based on the closing market price per share of $18.09 of our common stock on December 31, 2018 as reported on the NASDAQ.</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Stock Vested in 2018</w:t>
      </w:r>
    </w:p>
    <w:p>
      <w:pPr>
        <w:spacing w:after="0" w:line="11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Company has no outstanding stock options. No option awards were granted in 2018, and no options vested or were exercised in 2018.</w:t>
      </w:r>
    </w:p>
    <w:p>
      <w:pPr>
        <w:spacing w:after="0" w:line="113" w:lineRule="exact"/>
        <w:rPr>
          <w:sz w:val="20"/>
          <w:szCs w:val="20"/>
          <w:color w:val="auto"/>
        </w:rPr>
      </w:pPr>
    </w:p>
    <w:p>
      <w:pPr>
        <w:ind w:left="200" w:right="20"/>
        <w:spacing w:after="0" w:line="260" w:lineRule="auto"/>
        <w:rPr>
          <w:sz w:val="20"/>
          <w:szCs w:val="20"/>
          <w:color w:val="auto"/>
        </w:rPr>
      </w:pPr>
      <w:r>
        <w:rPr>
          <w:rFonts w:ascii="Arial" w:cs="Arial" w:eastAsia="Arial" w:hAnsi="Arial"/>
          <w:sz w:val="16"/>
          <w:szCs w:val="16"/>
          <w:color w:val="auto"/>
        </w:rPr>
        <w:t>The following table sets forth information concerning the shares of restricted stock that vested during the fiscal year ended December 31, 2018 for each of the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140335</wp:posOffset>
            </wp:positionV>
            <wp:extent cx="6997700" cy="7029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6997700" cy="702945"/>
                    </a:xfrm>
                    <a:prstGeom prst="rect">
                      <a:avLst/>
                    </a:prstGeom>
                    <a:noFill/>
                  </pic:spPr>
                </pic:pic>
              </a:graphicData>
            </a:graphic>
          </wp:anchor>
        </w:drawing>
      </w:r>
    </w:p>
    <w:p>
      <w:pPr>
        <w:spacing w:after="0" w:line="201" w:lineRule="exact"/>
        <w:rPr>
          <w:sz w:val="20"/>
          <w:szCs w:val="20"/>
          <w:color w:val="auto"/>
        </w:rPr>
      </w:pPr>
    </w:p>
    <w:tbl>
      <w:tblPr>
        <w:tblLayout w:type="fixed"/>
        <w:tblInd w:w="220" w:type="dxa"/>
        <w:tblCellMar>
          <w:top w:w="0" w:type="dxa"/>
          <w:left w:w="0" w:type="dxa"/>
          <w:bottom w:w="0" w:type="dxa"/>
          <w:right w:w="0" w:type="dxa"/>
        </w:tblCellMar>
      </w:tblPr>
      <w:tr>
        <w:trPr>
          <w:trHeight w:val="176"/>
        </w:trPr>
        <w:tc>
          <w:tcPr>
            <w:tcW w:w="8060" w:type="dxa"/>
            <w:vAlign w:val="bottom"/>
            <w:shd w:val="clear" w:color="auto" w:fill="CC003D"/>
          </w:tcPr>
          <w:p>
            <w:pPr>
              <w:spacing w:after="0"/>
              <w:rPr>
                <w:sz w:val="15"/>
                <w:szCs w:val="15"/>
                <w:color w:val="auto"/>
              </w:rPr>
            </w:pPr>
          </w:p>
        </w:tc>
        <w:tc>
          <w:tcPr>
            <w:tcW w:w="2960" w:type="dxa"/>
            <w:vAlign w:val="bottom"/>
            <w:gridSpan w:val="2"/>
            <w:shd w:val="clear" w:color="auto" w:fill="CC003D"/>
          </w:tcPr>
          <w:p>
            <w:pPr>
              <w:jc w:val="right"/>
              <w:ind w:right="824"/>
              <w:spacing w:after="0"/>
              <w:rPr>
                <w:sz w:val="20"/>
                <w:szCs w:val="20"/>
                <w:color w:val="auto"/>
              </w:rPr>
            </w:pPr>
            <w:r>
              <w:rPr>
                <w:rFonts w:ascii="Arial" w:cs="Arial" w:eastAsia="Arial" w:hAnsi="Arial"/>
                <w:sz w:val="14"/>
                <w:szCs w:val="14"/>
                <w:b w:val="1"/>
                <w:bCs w:val="1"/>
                <w:color w:val="FFFFFF"/>
              </w:rPr>
              <w:t>Stock Awards</w:t>
            </w:r>
          </w:p>
        </w:tc>
        <w:tc>
          <w:tcPr>
            <w:tcW w:w="0" w:type="dxa"/>
            <w:vAlign w:val="bottom"/>
          </w:tcPr>
          <w:p>
            <w:pPr>
              <w:spacing w:after="0"/>
              <w:rPr>
                <w:sz w:val="1"/>
                <w:szCs w:val="1"/>
                <w:color w:val="auto"/>
              </w:rPr>
            </w:pPr>
          </w:p>
        </w:tc>
      </w:tr>
      <w:tr>
        <w:trPr>
          <w:trHeight w:val="149"/>
        </w:trPr>
        <w:tc>
          <w:tcPr>
            <w:tcW w:w="8060" w:type="dxa"/>
            <w:vAlign w:val="bottom"/>
            <w:shd w:val="clear" w:color="auto" w:fill="CC003D"/>
          </w:tcPr>
          <w:p>
            <w:pPr>
              <w:spacing w:after="0"/>
              <w:rPr>
                <w:sz w:val="12"/>
                <w:szCs w:val="12"/>
                <w:color w:val="auto"/>
              </w:rPr>
            </w:pPr>
          </w:p>
        </w:tc>
        <w:tc>
          <w:tcPr>
            <w:tcW w:w="1660" w:type="dxa"/>
            <w:vAlign w:val="bottom"/>
            <w:shd w:val="clear" w:color="auto" w:fill="CC003D"/>
          </w:tcPr>
          <w:p>
            <w:pPr>
              <w:jc w:val="center"/>
              <w:ind w:left="25"/>
              <w:spacing w:after="0" w:line="149" w:lineRule="exact"/>
              <w:rPr>
                <w:sz w:val="20"/>
                <w:szCs w:val="20"/>
                <w:color w:val="auto"/>
              </w:rPr>
            </w:pPr>
            <w:r>
              <w:rPr>
                <w:rFonts w:ascii="Arial" w:cs="Arial" w:eastAsia="Arial" w:hAnsi="Arial"/>
                <w:sz w:val="14"/>
                <w:szCs w:val="14"/>
                <w:b w:val="1"/>
                <w:bCs w:val="1"/>
                <w:color w:val="FFFFFF"/>
                <w:w w:val="92"/>
              </w:rPr>
              <w:t>Number of Shares</w:t>
            </w:r>
          </w:p>
        </w:tc>
        <w:tc>
          <w:tcPr>
            <w:tcW w:w="1300" w:type="dxa"/>
            <w:vAlign w:val="bottom"/>
            <w:shd w:val="clear" w:color="auto" w:fill="CC003D"/>
          </w:tcPr>
          <w:p>
            <w:pPr>
              <w:jc w:val="center"/>
              <w:spacing w:after="0" w:line="149" w:lineRule="exact"/>
              <w:rPr>
                <w:sz w:val="20"/>
                <w:szCs w:val="20"/>
                <w:color w:val="auto"/>
              </w:rPr>
            </w:pPr>
            <w:r>
              <w:rPr>
                <w:rFonts w:ascii="Arial" w:cs="Arial" w:eastAsia="Arial" w:hAnsi="Arial"/>
                <w:sz w:val="14"/>
                <w:szCs w:val="14"/>
                <w:b w:val="1"/>
                <w:bCs w:val="1"/>
                <w:color w:val="FFFFFF"/>
                <w:w w:val="93"/>
              </w:rPr>
              <w:t>Value Realized</w:t>
            </w:r>
          </w:p>
        </w:tc>
        <w:tc>
          <w:tcPr>
            <w:tcW w:w="0" w:type="dxa"/>
            <w:vAlign w:val="bottom"/>
          </w:tcPr>
          <w:p>
            <w:pPr>
              <w:spacing w:after="0"/>
              <w:rPr>
                <w:sz w:val="1"/>
                <w:szCs w:val="1"/>
                <w:color w:val="auto"/>
              </w:rPr>
            </w:pPr>
          </w:p>
        </w:tc>
      </w:tr>
      <w:tr>
        <w:trPr>
          <w:trHeight w:val="149"/>
        </w:trPr>
        <w:tc>
          <w:tcPr>
            <w:tcW w:w="8060" w:type="dxa"/>
            <w:vAlign w:val="bottom"/>
            <w:vMerge w:val="restart"/>
            <w:shd w:val="clear" w:color="auto" w:fill="CC003D"/>
          </w:tcPr>
          <w:p>
            <w:pPr>
              <w:ind w:left="60"/>
              <w:spacing w:after="0"/>
              <w:rPr>
                <w:sz w:val="20"/>
                <w:szCs w:val="20"/>
                <w:color w:val="auto"/>
              </w:rPr>
            </w:pPr>
            <w:r>
              <w:rPr>
                <w:rFonts w:ascii="Arial" w:cs="Arial" w:eastAsia="Arial" w:hAnsi="Arial"/>
                <w:sz w:val="14"/>
                <w:szCs w:val="14"/>
                <w:b w:val="1"/>
                <w:bCs w:val="1"/>
                <w:color w:val="FFFFFF"/>
              </w:rPr>
              <w:t>Name</w:t>
            </w:r>
          </w:p>
        </w:tc>
        <w:tc>
          <w:tcPr>
            <w:tcW w:w="1660" w:type="dxa"/>
            <w:vAlign w:val="bottom"/>
            <w:shd w:val="clear" w:color="auto" w:fill="CC003D"/>
          </w:tcPr>
          <w:p>
            <w:pPr>
              <w:jc w:val="center"/>
              <w:ind w:left="45"/>
              <w:spacing w:after="0" w:line="149" w:lineRule="exact"/>
              <w:rPr>
                <w:sz w:val="20"/>
                <w:szCs w:val="20"/>
                <w:color w:val="auto"/>
              </w:rPr>
            </w:pPr>
            <w:r>
              <w:rPr>
                <w:rFonts w:ascii="Arial" w:cs="Arial" w:eastAsia="Arial" w:hAnsi="Arial"/>
                <w:sz w:val="14"/>
                <w:szCs w:val="14"/>
                <w:b w:val="1"/>
                <w:bCs w:val="1"/>
                <w:color w:val="FFFFFF"/>
                <w:w w:val="95"/>
              </w:rPr>
              <w:t>Acquired</w:t>
            </w:r>
          </w:p>
        </w:tc>
        <w:tc>
          <w:tcPr>
            <w:tcW w:w="1300" w:type="dxa"/>
            <w:vAlign w:val="bottom"/>
            <w:shd w:val="clear" w:color="auto" w:fill="CC003D"/>
          </w:tcPr>
          <w:p>
            <w:pPr>
              <w:jc w:val="center"/>
              <w:spacing w:after="0" w:line="149" w:lineRule="exact"/>
              <w:rPr>
                <w:sz w:val="20"/>
                <w:szCs w:val="20"/>
                <w:color w:val="auto"/>
              </w:rPr>
            </w:pPr>
            <w:r>
              <w:rPr>
                <w:rFonts w:ascii="Arial" w:cs="Arial" w:eastAsia="Arial" w:hAnsi="Arial"/>
                <w:sz w:val="14"/>
                <w:szCs w:val="14"/>
                <w:b w:val="1"/>
                <w:bCs w:val="1"/>
                <w:color w:val="FFFFFF"/>
                <w:w w:val="93"/>
              </w:rPr>
              <w:t>on</w:t>
            </w:r>
          </w:p>
        </w:tc>
        <w:tc>
          <w:tcPr>
            <w:tcW w:w="0" w:type="dxa"/>
            <w:vAlign w:val="bottom"/>
          </w:tcPr>
          <w:p>
            <w:pPr>
              <w:spacing w:after="0"/>
              <w:rPr>
                <w:sz w:val="1"/>
                <w:szCs w:val="1"/>
                <w:color w:val="auto"/>
              </w:rPr>
            </w:pPr>
          </w:p>
        </w:tc>
      </w:tr>
      <w:tr>
        <w:trPr>
          <w:trHeight w:val="189"/>
        </w:trPr>
        <w:tc>
          <w:tcPr>
            <w:tcW w:w="8060" w:type="dxa"/>
            <w:vAlign w:val="bottom"/>
            <w:vMerge w:val="continue"/>
            <w:shd w:val="clear" w:color="auto" w:fill="CC003D"/>
          </w:tcPr>
          <w:p>
            <w:pPr>
              <w:spacing w:after="0"/>
              <w:rPr>
                <w:sz w:val="16"/>
                <w:szCs w:val="16"/>
                <w:color w:val="auto"/>
              </w:rPr>
            </w:pPr>
          </w:p>
        </w:tc>
        <w:tc>
          <w:tcPr>
            <w:tcW w:w="1660" w:type="dxa"/>
            <w:vAlign w:val="bottom"/>
            <w:shd w:val="clear" w:color="auto" w:fill="CC003D"/>
          </w:tcPr>
          <w:p>
            <w:pPr>
              <w:jc w:val="center"/>
              <w:ind w:left="25"/>
              <w:spacing w:after="0"/>
              <w:rPr>
                <w:sz w:val="20"/>
                <w:szCs w:val="20"/>
                <w:color w:val="auto"/>
              </w:rPr>
            </w:pPr>
            <w:r>
              <w:rPr>
                <w:rFonts w:ascii="Arial" w:cs="Arial" w:eastAsia="Arial" w:hAnsi="Arial"/>
                <w:sz w:val="14"/>
                <w:szCs w:val="14"/>
                <w:b w:val="1"/>
                <w:bCs w:val="1"/>
                <w:color w:val="FFFFFF"/>
                <w:w w:val="90"/>
              </w:rPr>
              <w:t>on Vesting (#)</w:t>
            </w:r>
          </w:p>
        </w:tc>
        <w:tc>
          <w:tcPr>
            <w:tcW w:w="1300" w:type="dxa"/>
            <w:vAlign w:val="bottom"/>
            <w:shd w:val="clear" w:color="auto" w:fill="CC003D"/>
          </w:tcPr>
          <w:p>
            <w:pPr>
              <w:jc w:val="center"/>
              <w:spacing w:after="0"/>
              <w:rPr>
                <w:sz w:val="20"/>
                <w:szCs w:val="20"/>
                <w:color w:val="auto"/>
              </w:rPr>
            </w:pPr>
            <w:r>
              <w:rPr>
                <w:rFonts w:ascii="Arial" w:cs="Arial" w:eastAsia="Arial" w:hAnsi="Arial"/>
                <w:sz w:val="14"/>
                <w:szCs w:val="14"/>
                <w:b w:val="1"/>
                <w:bCs w:val="1"/>
                <w:color w:val="FFFFFF"/>
                <w:w w:val="91"/>
              </w:rPr>
              <w:t>Vesting ($)</w:t>
            </w:r>
            <w:r>
              <w:rPr>
                <w:rFonts w:ascii="Arial" w:cs="Arial" w:eastAsia="Arial" w:hAnsi="Arial"/>
                <w:sz w:val="12"/>
                <w:szCs w:val="12"/>
                <w:b w:val="1"/>
                <w:bCs w:val="1"/>
                <w:color w:val="FFFFFF"/>
                <w:w w:val="91"/>
              </w:rPr>
              <w:t>1</w:t>
            </w:r>
          </w:p>
        </w:tc>
        <w:tc>
          <w:tcPr>
            <w:tcW w:w="0" w:type="dxa"/>
            <w:vAlign w:val="bottom"/>
          </w:tcPr>
          <w:p>
            <w:pPr>
              <w:spacing w:after="0"/>
              <w:rPr>
                <w:sz w:val="1"/>
                <w:szCs w:val="1"/>
                <w:color w:val="auto"/>
              </w:rPr>
            </w:pPr>
          </w:p>
        </w:tc>
      </w:tr>
      <w:tr>
        <w:trPr>
          <w:trHeight w:val="210"/>
        </w:trPr>
        <w:tc>
          <w:tcPr>
            <w:tcW w:w="806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Jeff Rogers</w:t>
            </w:r>
          </w:p>
        </w:tc>
        <w:tc>
          <w:tcPr>
            <w:tcW w:w="1660" w:type="dxa"/>
            <w:vAlign w:val="bottom"/>
            <w:shd w:val="clear" w:color="auto" w:fill="E5E5E5"/>
          </w:tcPr>
          <w:p>
            <w:pPr>
              <w:jc w:val="right"/>
              <w:ind w:right="445"/>
              <w:spacing w:after="0"/>
              <w:rPr>
                <w:sz w:val="20"/>
                <w:szCs w:val="20"/>
                <w:color w:val="auto"/>
              </w:rPr>
            </w:pPr>
            <w:r>
              <w:rPr>
                <w:rFonts w:ascii="Arial" w:cs="Arial" w:eastAsia="Arial" w:hAnsi="Arial"/>
                <w:sz w:val="16"/>
                <w:szCs w:val="16"/>
                <w:color w:val="auto"/>
              </w:rPr>
              <w:t>12,500</w:t>
            </w:r>
          </w:p>
        </w:tc>
        <w:tc>
          <w:tcPr>
            <w:tcW w:w="1300" w:type="dxa"/>
            <w:vAlign w:val="bottom"/>
            <w:shd w:val="clear" w:color="auto" w:fill="E5E5E5"/>
          </w:tcPr>
          <w:p>
            <w:pPr>
              <w:jc w:val="right"/>
              <w:ind w:right="264"/>
              <w:spacing w:after="0"/>
              <w:rPr>
                <w:sz w:val="20"/>
                <w:szCs w:val="20"/>
                <w:color w:val="auto"/>
              </w:rPr>
            </w:pPr>
            <w:r>
              <w:rPr>
                <w:rFonts w:ascii="Arial" w:cs="Arial" w:eastAsia="Arial" w:hAnsi="Arial"/>
                <w:sz w:val="16"/>
                <w:szCs w:val="16"/>
                <w:color w:val="auto"/>
              </w:rPr>
              <w:t>267,500</w:t>
            </w:r>
          </w:p>
        </w:tc>
        <w:tc>
          <w:tcPr>
            <w:tcW w:w="0" w:type="dxa"/>
            <w:vAlign w:val="bottom"/>
          </w:tcPr>
          <w:p>
            <w:pPr>
              <w:spacing w:after="0"/>
              <w:rPr>
                <w:sz w:val="1"/>
                <w:szCs w:val="1"/>
                <w:color w:val="auto"/>
              </w:rPr>
            </w:pPr>
          </w:p>
        </w:tc>
      </w:tr>
      <w:tr>
        <w:trPr>
          <w:trHeight w:val="222"/>
        </w:trPr>
        <w:tc>
          <w:tcPr>
            <w:tcW w:w="8060" w:type="dxa"/>
            <w:vAlign w:val="bottom"/>
            <w:shd w:val="clear" w:color="auto" w:fill="CC003D"/>
          </w:tcPr>
          <w:p>
            <w:pPr>
              <w:ind w:left="80"/>
              <w:spacing w:after="0"/>
              <w:rPr>
                <w:sz w:val="20"/>
                <w:szCs w:val="20"/>
                <w:color w:val="auto"/>
              </w:rPr>
            </w:pPr>
            <w:r>
              <w:rPr>
                <w:rFonts w:ascii="Arial" w:cs="Arial" w:eastAsia="Arial" w:hAnsi="Arial"/>
                <w:sz w:val="16"/>
                <w:szCs w:val="16"/>
                <w:color w:val="FFFFFF"/>
              </w:rPr>
              <w:t>Jude Beres</w:t>
            </w:r>
          </w:p>
        </w:tc>
        <w:tc>
          <w:tcPr>
            <w:tcW w:w="1660" w:type="dxa"/>
            <w:vAlign w:val="bottom"/>
            <w:shd w:val="clear" w:color="auto" w:fill="E5E5E5"/>
          </w:tcPr>
          <w:p>
            <w:pPr>
              <w:jc w:val="right"/>
              <w:ind w:right="445"/>
              <w:spacing w:after="0"/>
              <w:rPr>
                <w:sz w:val="20"/>
                <w:szCs w:val="20"/>
                <w:color w:val="auto"/>
              </w:rPr>
            </w:pPr>
            <w:r>
              <w:rPr>
                <w:rFonts w:ascii="Arial" w:cs="Arial" w:eastAsia="Arial" w:hAnsi="Arial"/>
                <w:sz w:val="16"/>
                <w:szCs w:val="16"/>
                <w:color w:val="auto"/>
              </w:rPr>
              <w:t>2,500</w:t>
            </w:r>
          </w:p>
        </w:tc>
        <w:tc>
          <w:tcPr>
            <w:tcW w:w="1300" w:type="dxa"/>
            <w:vAlign w:val="bottom"/>
            <w:shd w:val="clear" w:color="auto" w:fill="E5E5E5"/>
          </w:tcPr>
          <w:p>
            <w:pPr>
              <w:jc w:val="right"/>
              <w:ind w:right="264"/>
              <w:spacing w:after="0"/>
              <w:rPr>
                <w:sz w:val="20"/>
                <w:szCs w:val="20"/>
                <w:color w:val="auto"/>
              </w:rPr>
            </w:pPr>
            <w:r>
              <w:rPr>
                <w:rFonts w:ascii="Arial" w:cs="Arial" w:eastAsia="Arial" w:hAnsi="Arial"/>
                <w:sz w:val="16"/>
                <w:szCs w:val="16"/>
                <w:color w:val="auto"/>
              </w:rPr>
              <w:t>46,725</w:t>
            </w:r>
          </w:p>
        </w:tc>
        <w:tc>
          <w:tcPr>
            <w:tcW w:w="0" w:type="dxa"/>
            <w:vAlign w:val="bottom"/>
          </w:tcPr>
          <w:p>
            <w:pPr>
              <w:spacing w:after="0"/>
              <w:rPr>
                <w:sz w:val="1"/>
                <w:szCs w:val="1"/>
                <w:color w:val="auto"/>
              </w:rPr>
            </w:pPr>
          </w:p>
        </w:tc>
      </w:tr>
    </w:tbl>
    <w:p>
      <w:pPr>
        <w:spacing w:after="0" w:line="16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20</w:t>
        <w:tab/>
        <w:t>Universal Logistics Holdings, Inc.</w:t>
      </w:r>
    </w:p>
    <w:p>
      <w:pPr>
        <w:sectPr>
          <w:pgSz w:w="11900" w:h="16838" w:orient="portrait"/>
          <w:cols w:equalWidth="0" w:num="1">
            <w:col w:w="11240"/>
          </w:cols>
          <w:pgMar w:left="240" w:top="459" w:right="41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5280"/>
        <w:spacing w:after="0"/>
        <w:rPr>
          <w:sz w:val="20"/>
          <w:szCs w:val="20"/>
          <w:color w:val="auto"/>
        </w:rPr>
      </w:pPr>
      <w:r>
        <w:rPr>
          <w:rFonts w:ascii="Arial" w:cs="Arial" w:eastAsia="Arial" w:hAnsi="Arial"/>
          <w:sz w:val="16"/>
          <w:szCs w:val="16"/>
          <w:color w:val="auto"/>
        </w:rPr>
        <w:t>PART IV – COMPENSATION OF NAMED EXECUTIVE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95905" cy="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350" w:lineRule="exact"/>
        <w:rPr>
          <w:sz w:val="20"/>
          <w:szCs w:val="20"/>
          <w:color w:val="auto"/>
        </w:rPr>
      </w:pPr>
    </w:p>
    <w:p>
      <w:pPr>
        <w:ind w:left="520" w:right="20" w:hanging="316"/>
        <w:spacing w:after="0" w:line="260" w:lineRule="auto"/>
        <w:tabs>
          <w:tab w:leader="none" w:pos="52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value realized on vesting is based on the closing market price per share of our common stock as reported on NASDAQ on the respective vesting dates.</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Pension Benefits Table</w:t>
      </w:r>
    </w:p>
    <w:p>
      <w:pPr>
        <w:spacing w:after="0" w:line="11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We do not offer, and the named executive officers did not participate in, any pension plan during any period while employed by us.</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25"/>
          <w:szCs w:val="25"/>
          <w:color w:val="auto"/>
        </w:rPr>
        <w:t>Non-Qualified Deferred Compensation</w:t>
      </w:r>
    </w:p>
    <w:p>
      <w:pPr>
        <w:spacing w:after="0" w:line="118" w:lineRule="exact"/>
        <w:rPr>
          <w:sz w:val="20"/>
          <w:szCs w:val="20"/>
          <w:color w:val="auto"/>
        </w:rPr>
      </w:pPr>
    </w:p>
    <w:p>
      <w:pPr>
        <w:ind w:left="200" w:right="160"/>
        <w:spacing w:after="0" w:line="260" w:lineRule="auto"/>
        <w:rPr>
          <w:sz w:val="20"/>
          <w:szCs w:val="20"/>
          <w:color w:val="auto"/>
        </w:rPr>
      </w:pPr>
      <w:r>
        <w:rPr>
          <w:rFonts w:ascii="Arial" w:cs="Arial" w:eastAsia="Arial" w:hAnsi="Arial"/>
          <w:sz w:val="16"/>
          <w:szCs w:val="16"/>
          <w:color w:val="auto"/>
        </w:rPr>
        <w:t>We do not offer, and the named executive officers did not participate in, any non-qualified deferred compensation programs during the fiscal year ended December 31, 2018.</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Pay Ratio Disclosure</w:t>
      </w:r>
    </w:p>
    <w:p>
      <w:pPr>
        <w:spacing w:after="0" w:line="118" w:lineRule="exact"/>
        <w:rPr>
          <w:sz w:val="20"/>
          <w:szCs w:val="20"/>
          <w:color w:val="auto"/>
        </w:rPr>
      </w:pPr>
    </w:p>
    <w:p>
      <w:pPr>
        <w:ind w:left="200" w:right="260"/>
        <w:spacing w:after="0" w:line="260" w:lineRule="auto"/>
        <w:rPr>
          <w:sz w:val="20"/>
          <w:szCs w:val="20"/>
          <w:color w:val="auto"/>
        </w:rPr>
      </w:pPr>
      <w:r>
        <w:rPr>
          <w:rFonts w:ascii="Arial" w:cs="Arial" w:eastAsia="Arial" w:hAnsi="Arial"/>
          <w:sz w:val="16"/>
          <w:szCs w:val="16"/>
          <w:color w:val="auto"/>
        </w:rPr>
        <w:t>The following information relates to the relationship of the annual total compensation of our employees and the annual total compensation of our CEO, Jeff Rogers, calculated in accordance with Regulation S-K.</w:t>
      </w:r>
    </w:p>
    <w:p>
      <w:pPr>
        <w:spacing w:after="0" w:line="8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For 2018, our last completed fiscal year:</w:t>
      </w:r>
    </w:p>
    <w:p>
      <w:pPr>
        <w:sectPr>
          <w:pgSz w:w="11900" w:h="16838" w:orient="portrait"/>
          <w:cols w:equalWidth="0" w:num="1">
            <w:col w:w="11220"/>
          </w:cols>
          <w:pgMar w:left="240" w:top="459" w:right="439" w:bottom="1440" w:gutter="0" w:footer="0" w:header="0"/>
        </w:sectPr>
      </w:pPr>
    </w:p>
    <w:p>
      <w:pPr>
        <w:spacing w:after="0" w:line="129"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spacing w:after="0"/>
        <w:rPr>
          <w:sz w:val="20"/>
          <w:szCs w:val="20"/>
          <w:color w:val="auto"/>
        </w:rPr>
      </w:pPr>
      <w:r>
        <w:rPr>
          <w:rFonts w:ascii="Arial" w:cs="Arial" w:eastAsia="Arial" w:hAnsi="Arial"/>
          <w:sz w:val="16"/>
          <w:szCs w:val="16"/>
          <w:color w:val="auto"/>
        </w:rPr>
        <w:t>The median of the annual total compensation of all employees of Universal other than our CEO was $35,113; and</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The annual total compensation of our CEO, as reported in the Summary Compensation Table on page 18 of this Proxy Statement, was $1,279,367.</w:t>
      </w:r>
    </w:p>
    <w:p>
      <w:pPr>
        <w:spacing w:after="0" w:line="207" w:lineRule="exact"/>
        <w:rPr>
          <w:sz w:val="20"/>
          <w:szCs w:val="20"/>
          <w:color w:val="auto"/>
        </w:rPr>
      </w:pPr>
    </w:p>
    <w:p>
      <w:pPr>
        <w:sectPr>
          <w:pgSz w:w="11900" w:h="16838" w:orient="portrait"/>
          <w:cols w:equalWidth="0" w:num="2">
            <w:col w:w="340" w:space="100"/>
            <w:col w:w="10780"/>
          </w:cols>
          <w:pgMar w:left="240" w:top="459" w:right="439" w:bottom="1440" w:gutter="0" w:footer="0" w:header="0"/>
          <w:type w:val="continuous"/>
        </w:sectPr>
      </w:pPr>
    </w:p>
    <w:p>
      <w:pPr>
        <w:ind w:left="200"/>
        <w:spacing w:after="0" w:line="260" w:lineRule="auto"/>
        <w:rPr>
          <w:sz w:val="20"/>
          <w:szCs w:val="20"/>
          <w:color w:val="auto"/>
        </w:rPr>
      </w:pPr>
      <w:r>
        <w:rPr>
          <w:rFonts w:ascii="Arial" w:cs="Arial" w:eastAsia="Arial" w:hAnsi="Arial"/>
          <w:sz w:val="16"/>
          <w:szCs w:val="16"/>
          <w:color w:val="auto"/>
        </w:rPr>
        <w:t>Based on this information, the ratio of the annual total compensation of our CEO to the median of the annual total compensation of all employees for 2018 was 36 to 1.</w:t>
      </w:r>
    </w:p>
    <w:p>
      <w:pPr>
        <w:spacing w:after="0" w:line="88" w:lineRule="exact"/>
        <w:rPr>
          <w:sz w:val="20"/>
          <w:szCs w:val="20"/>
          <w:color w:val="auto"/>
        </w:rPr>
      </w:pPr>
    </w:p>
    <w:p>
      <w:pPr>
        <w:ind w:left="200" w:right="80"/>
        <w:spacing w:after="0" w:line="250" w:lineRule="auto"/>
        <w:rPr>
          <w:sz w:val="20"/>
          <w:szCs w:val="20"/>
          <w:color w:val="auto"/>
        </w:rPr>
      </w:pPr>
      <w:r>
        <w:rPr>
          <w:rFonts w:ascii="Arial" w:cs="Arial" w:eastAsia="Arial" w:hAnsi="Arial"/>
          <w:sz w:val="16"/>
          <w:szCs w:val="16"/>
          <w:color w:val="auto"/>
        </w:rPr>
        <w:t>In determining the median of the annual total compensation of all employees, other than our CEO, we were required in 2018 to identify the “median employee” for 2017. Item 402(u) of Regulation S-K requires us to identify the median employee once every three years, unless a change in employee population or compensation arrangements is likely to result in a significant change in our CEO pay ratio disclosures. We determined that no such change occurred during 2018. Accordingly, for the 2018 pay ratio calculation, we used the same “median employee” identified during our 2017 analysis of our employee population.</w:t>
      </w:r>
    </w:p>
    <w:p>
      <w:pPr>
        <w:spacing w:after="0" w:line="9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To identify the median of the annual total compensation of all employees as of our determination date of December 31, 2017, we took the following steps:</w:t>
      </w:r>
    </w:p>
    <w:p>
      <w:pPr>
        <w:spacing w:after="0" w:line="127" w:lineRule="exact"/>
        <w:rPr>
          <w:sz w:val="20"/>
          <w:szCs w:val="20"/>
          <w:color w:val="auto"/>
        </w:rPr>
      </w:pPr>
    </w:p>
    <w:p>
      <w:pPr>
        <w:ind w:left="440" w:right="300" w:hanging="236"/>
        <w:spacing w:after="0" w:line="186" w:lineRule="auto"/>
        <w:tabs>
          <w:tab w:leader="none" w:pos="440" w:val="left"/>
        </w:tabs>
        <w:numPr>
          <w:ilvl w:val="0"/>
          <w:numId w:val="29"/>
        </w:numPr>
        <w:rPr>
          <w:rFonts w:ascii="Arial" w:cs="Arial" w:eastAsia="Arial" w:hAnsi="Arial"/>
          <w:sz w:val="30"/>
          <w:szCs w:val="30"/>
          <w:color w:val="CC003D"/>
          <w:vertAlign w:val="subscript"/>
        </w:rPr>
      </w:pPr>
      <w:r>
        <w:rPr>
          <w:rFonts w:ascii="Arial" w:cs="Arial" w:eastAsia="Arial" w:hAnsi="Arial"/>
          <w:sz w:val="13"/>
          <w:szCs w:val="13"/>
          <w:color w:val="auto"/>
        </w:rPr>
        <w:t>We determined that our employee population consisted of approximately 8,231 individuals, with all of these individuals located in the United States 6,818, Mexico 1,230, Canada 39 and Colombia 144. This population consisted of our full-time, part-time and temporary employees.</w:t>
      </w:r>
    </w:p>
    <w:p>
      <w:pPr>
        <w:spacing w:after="0" w:line="116" w:lineRule="exact"/>
        <w:rPr>
          <w:rFonts w:ascii="Arial" w:cs="Arial" w:eastAsia="Arial" w:hAnsi="Arial"/>
          <w:sz w:val="30"/>
          <w:szCs w:val="30"/>
          <w:color w:val="CC003D"/>
          <w:vertAlign w:val="subscript"/>
        </w:rPr>
      </w:pPr>
    </w:p>
    <w:p>
      <w:pPr>
        <w:ind w:left="440" w:right="140" w:hanging="236"/>
        <w:spacing w:after="0" w:line="186" w:lineRule="auto"/>
        <w:tabs>
          <w:tab w:leader="none" w:pos="440" w:val="left"/>
        </w:tabs>
        <w:numPr>
          <w:ilvl w:val="0"/>
          <w:numId w:val="29"/>
        </w:numPr>
        <w:rPr>
          <w:rFonts w:ascii="Arial" w:cs="Arial" w:eastAsia="Arial" w:hAnsi="Arial"/>
          <w:sz w:val="30"/>
          <w:szCs w:val="30"/>
          <w:color w:val="CC003D"/>
          <w:vertAlign w:val="subscript"/>
        </w:rPr>
      </w:pPr>
      <w:r>
        <w:rPr>
          <w:rFonts w:ascii="Arial" w:cs="Arial" w:eastAsia="Arial" w:hAnsi="Arial"/>
          <w:sz w:val="13"/>
          <w:szCs w:val="13"/>
          <w:color w:val="auto"/>
        </w:rPr>
        <w:t>We selected December 31, 2017 as the date upon which we would identify the “median employee” because it enabled us to make such identification in a reasonably efficient and economical manner.</w:t>
      </w:r>
    </w:p>
    <w:p>
      <w:pPr>
        <w:spacing w:after="0" w:line="116" w:lineRule="exact"/>
        <w:rPr>
          <w:rFonts w:ascii="Arial" w:cs="Arial" w:eastAsia="Arial" w:hAnsi="Arial"/>
          <w:sz w:val="30"/>
          <w:szCs w:val="30"/>
          <w:color w:val="CC003D"/>
          <w:vertAlign w:val="subscript"/>
        </w:rPr>
      </w:pPr>
    </w:p>
    <w:p>
      <w:pPr>
        <w:ind w:left="440" w:right="20" w:hanging="236"/>
        <w:spacing w:after="0" w:line="182" w:lineRule="auto"/>
        <w:tabs>
          <w:tab w:leader="none" w:pos="440" w:val="left"/>
        </w:tabs>
        <w:numPr>
          <w:ilvl w:val="0"/>
          <w:numId w:val="29"/>
        </w:numPr>
        <w:rPr>
          <w:rFonts w:ascii="Arial" w:cs="Arial" w:eastAsia="Arial" w:hAnsi="Arial"/>
          <w:sz w:val="42"/>
          <w:szCs w:val="42"/>
          <w:color w:val="CC003D"/>
          <w:vertAlign w:val="subscript"/>
        </w:rPr>
      </w:pPr>
      <w:r>
        <w:rPr>
          <w:rFonts w:ascii="Arial" w:cs="Arial" w:eastAsia="Arial" w:hAnsi="Arial"/>
          <w:sz w:val="15"/>
          <w:szCs w:val="15"/>
          <w:color w:val="auto"/>
        </w:rPr>
        <w:t>To identify the “median employee” from our employee population, we compared the amount of salary, wages, and tips of our employees as reflected in our payroll records for 2017. During this analysis, the compensation for employees hired during the year was annualized. We excluded equity awards and bonus payments from our compensation measure because we did not widely distribute such awards and bonuses to our employees. We identified our median employee using this compensation measure, which was consistently applied to all our employees included in the calculation.</w:t>
      </w:r>
    </w:p>
    <w:p>
      <w:pPr>
        <w:spacing w:after="0" w:line="106" w:lineRule="exact"/>
        <w:rPr>
          <w:sz w:val="20"/>
          <w:szCs w:val="20"/>
          <w:color w:val="auto"/>
        </w:rPr>
      </w:pPr>
    </w:p>
    <w:p>
      <w:pPr>
        <w:ind w:left="200" w:right="200"/>
        <w:spacing w:after="0" w:line="260" w:lineRule="auto"/>
        <w:rPr>
          <w:sz w:val="20"/>
          <w:szCs w:val="20"/>
          <w:color w:val="auto"/>
        </w:rPr>
      </w:pPr>
      <w:r>
        <w:rPr>
          <w:rFonts w:ascii="Arial" w:cs="Arial" w:eastAsia="Arial" w:hAnsi="Arial"/>
          <w:sz w:val="16"/>
          <w:szCs w:val="16"/>
          <w:color w:val="auto"/>
        </w:rPr>
        <w:t>Finally, we determined the median of the annual total compensation of all employees for 2018 by identifying and calculating the elements of the median employee’s compensation for 2018 in accordance with the requirements of Item 402(c)(2)(x) of Regulation S-K.</w:t>
      </w:r>
    </w:p>
    <w:p>
      <w:pPr>
        <w:spacing w:after="0" w:line="128" w:lineRule="exact"/>
        <w:rPr>
          <w:sz w:val="20"/>
          <w:szCs w:val="20"/>
          <w:color w:val="auto"/>
        </w:rPr>
      </w:pPr>
    </w:p>
    <w:p>
      <w:pPr>
        <w:jc w:val="right"/>
        <w:spacing w:after="0"/>
        <w:tabs>
          <w:tab w:leader="none" w:pos="160" w:val="left"/>
        </w:tabs>
        <w:rPr>
          <w:sz w:val="20"/>
          <w:szCs w:val="20"/>
          <w:color w:val="auto"/>
        </w:rPr>
      </w:pPr>
      <w:r>
        <w:rPr>
          <w:rFonts w:ascii="Arial" w:cs="Arial" w:eastAsia="Arial" w:hAnsi="Arial"/>
          <w:sz w:val="16"/>
          <w:szCs w:val="16"/>
          <w:color w:val="auto"/>
        </w:rPr>
        <w:t>2019 Proxy Statement</w:t>
        <w:tab/>
        <w:t>21</w:t>
      </w:r>
    </w:p>
    <w:p>
      <w:pPr>
        <w:sectPr>
          <w:pgSz w:w="11900" w:h="16838" w:orient="portrait"/>
          <w:cols w:equalWidth="0" w:num="1">
            <w:col w:w="11220"/>
          </w:cols>
          <w:pgMar w:left="240" w:top="459" w:right="439" w:bottom="1440" w:gutter="0" w:footer="0" w:header="0"/>
          <w:type w:val="continuous"/>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PART V – AUDIT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-40005</wp:posOffset>
            </wp:positionV>
            <wp:extent cx="6997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532"/>
        </w:trPr>
        <w:tc>
          <w:tcPr>
            <w:tcW w:w="1480" w:type="dxa"/>
            <w:vAlign w:val="bottom"/>
            <w:shd w:val="clear" w:color="auto" w:fill="CC003D"/>
          </w:tcPr>
          <w:p>
            <w:pPr>
              <w:ind w:left="220"/>
              <w:spacing w:after="0"/>
              <w:rPr>
                <w:sz w:val="20"/>
                <w:szCs w:val="20"/>
                <w:color w:val="auto"/>
              </w:rPr>
            </w:pPr>
            <w:r>
              <w:rPr>
                <w:rFonts w:ascii="Arial" w:cs="Arial" w:eastAsia="Arial" w:hAnsi="Arial"/>
                <w:sz w:val="29"/>
                <w:szCs w:val="29"/>
                <w:color w:val="FFFFFF"/>
              </w:rPr>
              <w:t>PART V</w:t>
            </w:r>
          </w:p>
        </w:tc>
        <w:tc>
          <w:tcPr>
            <w:tcW w:w="100" w:type="dxa"/>
            <w:vAlign w:val="bottom"/>
          </w:tcPr>
          <w:p>
            <w:pPr>
              <w:spacing w:after="0"/>
              <w:rPr>
                <w:sz w:val="24"/>
                <w:szCs w:val="24"/>
                <w:color w:val="auto"/>
              </w:rPr>
            </w:pPr>
          </w:p>
        </w:tc>
        <w:tc>
          <w:tcPr>
            <w:tcW w:w="9440" w:type="dxa"/>
            <w:vAlign w:val="bottom"/>
            <w:shd w:val="clear" w:color="auto" w:fill="E5E5E5"/>
          </w:tcPr>
          <w:p>
            <w:pPr>
              <w:ind w:left="320"/>
              <w:spacing w:after="0"/>
              <w:rPr>
                <w:sz w:val="20"/>
                <w:szCs w:val="20"/>
                <w:color w:val="auto"/>
              </w:rPr>
            </w:pPr>
            <w:r>
              <w:rPr>
                <w:rFonts w:ascii="Arial" w:cs="Arial" w:eastAsia="Arial" w:hAnsi="Arial"/>
                <w:sz w:val="29"/>
                <w:szCs w:val="29"/>
                <w:color w:val="CC003D"/>
              </w:rPr>
              <w:t>AUDIT MATTERS</w:t>
            </w:r>
          </w:p>
        </w:tc>
      </w:tr>
      <w:tr>
        <w:trPr>
          <w:trHeight w:val="184"/>
        </w:trPr>
        <w:tc>
          <w:tcPr>
            <w:tcW w:w="1480" w:type="dxa"/>
            <w:vAlign w:val="bottom"/>
            <w:shd w:val="clear" w:color="auto" w:fill="CC003D"/>
          </w:tcPr>
          <w:p>
            <w:pPr>
              <w:spacing w:after="0"/>
              <w:rPr>
                <w:sz w:val="16"/>
                <w:szCs w:val="16"/>
                <w:color w:val="auto"/>
              </w:rPr>
            </w:pPr>
          </w:p>
        </w:tc>
        <w:tc>
          <w:tcPr>
            <w:tcW w:w="100" w:type="dxa"/>
            <w:vAlign w:val="bottom"/>
          </w:tcPr>
          <w:p>
            <w:pPr>
              <w:spacing w:after="0"/>
              <w:rPr>
                <w:sz w:val="16"/>
                <w:szCs w:val="16"/>
                <w:color w:val="auto"/>
              </w:rPr>
            </w:pPr>
          </w:p>
        </w:tc>
        <w:tc>
          <w:tcPr>
            <w:tcW w:w="9440" w:type="dxa"/>
            <w:vAlign w:val="bottom"/>
            <w:shd w:val="clear" w:color="auto" w:fill="E5E5E5"/>
          </w:tcPr>
          <w:p>
            <w:pPr>
              <w:spacing w:after="0"/>
              <w:rPr>
                <w:sz w:val="16"/>
                <w:szCs w:val="16"/>
                <w:color w:val="auto"/>
              </w:rPr>
            </w:pPr>
          </w:p>
        </w:tc>
      </w:tr>
    </w:tbl>
    <w:p>
      <w:pPr>
        <w:spacing w:after="0" w:line="366" w:lineRule="exact"/>
        <w:rPr>
          <w:sz w:val="20"/>
          <w:szCs w:val="20"/>
          <w:color w:val="auto"/>
        </w:rPr>
      </w:pPr>
    </w:p>
    <w:p>
      <w:pPr>
        <w:ind w:left="200"/>
        <w:spacing w:after="0"/>
        <w:rPr>
          <w:sz w:val="20"/>
          <w:szCs w:val="20"/>
          <w:color w:val="auto"/>
        </w:rPr>
      </w:pPr>
      <w:r>
        <w:rPr>
          <w:rFonts w:ascii="Arial" w:cs="Arial" w:eastAsia="Arial" w:hAnsi="Arial"/>
          <w:sz w:val="25"/>
          <w:szCs w:val="25"/>
          <w:color w:val="auto"/>
        </w:rPr>
        <w:t>Audit Committee Report</w:t>
      </w:r>
    </w:p>
    <w:p>
      <w:pPr>
        <w:spacing w:after="0" w:line="118" w:lineRule="exact"/>
        <w:rPr>
          <w:sz w:val="20"/>
          <w:szCs w:val="20"/>
          <w:color w:val="auto"/>
        </w:rPr>
      </w:pPr>
    </w:p>
    <w:p>
      <w:pPr>
        <w:ind w:left="200" w:right="80"/>
        <w:spacing w:after="0" w:line="250" w:lineRule="auto"/>
        <w:rPr>
          <w:sz w:val="20"/>
          <w:szCs w:val="20"/>
          <w:color w:val="auto"/>
        </w:rPr>
      </w:pPr>
      <w:r>
        <w:rPr>
          <w:rFonts w:ascii="Arial" w:cs="Arial" w:eastAsia="Arial" w:hAnsi="Arial"/>
          <w:sz w:val="16"/>
          <w:szCs w:val="16"/>
          <w:color w:val="auto"/>
        </w:rPr>
        <w:t>The Audit Committee assists the Board in overseeing the Company’s financial reporting process. Management has the primary responsibility for the financial statements and the reporting process, including the systems of internal control over financial reporting and disclosure controls and procedures. In fulfilling its oversight responsibilities, the Audit Committee reviewed and discussed the audited consolidated financial statements included in the Company’s Annual Report on Form 10-K for the year ended December 31, 2018 with management, including a discussion of the adequacy and quality of the accounting principles, the reasonableness of significant judgments, and the clarity of disclosures in the financial statements.</w:t>
      </w:r>
    </w:p>
    <w:p>
      <w:pPr>
        <w:spacing w:after="0" w:line="95" w:lineRule="exact"/>
        <w:rPr>
          <w:sz w:val="20"/>
          <w:szCs w:val="20"/>
          <w:color w:val="auto"/>
        </w:rPr>
      </w:pPr>
    </w:p>
    <w:p>
      <w:pPr>
        <w:ind w:left="200" w:right="80"/>
        <w:spacing w:after="0" w:line="247" w:lineRule="auto"/>
        <w:rPr>
          <w:sz w:val="20"/>
          <w:szCs w:val="20"/>
          <w:color w:val="auto"/>
        </w:rPr>
      </w:pPr>
      <w:r>
        <w:rPr>
          <w:rFonts w:ascii="Arial" w:cs="Arial" w:eastAsia="Arial" w:hAnsi="Arial"/>
          <w:sz w:val="16"/>
          <w:szCs w:val="16"/>
          <w:color w:val="auto"/>
        </w:rPr>
        <w:t>The Audit Committee is responsible for reviewing, approving and managing the engagement of the Company’s independent registered public accounting firm, including the scope, extent and procedures of the annual audit and compensation to be paid therefor, and all other matters the Audit Committee deems appropriate, including the independent registered public accounting firm’s accountability to the Board and the Audit Committee. The Audit Committee discussed with BDO, the Company’s independent registered public accounting firm for the fiscal year ended December 31, 2018, which is responsible for expressing an opinion on the conformity of our audited financial statements with U.S. generally accepted accounting principles, the judgment of BDO as to the acceptability and quality of the Company’s accounting principles and such other matters as are required to be discussed with the Audit Committee under Auditing Standard 1301 (Communications with Audit Committees) issued by the Public Company Accounting Oversight Board (“PCAOB”). The Audit Committee also discussed and reviewed with BDO the results of BDO’s audit of the financial statements and internal control over financial reporting. In addition, the Audit Committee has received from BDO the written disclosures and the letter required by PCAOB Ethics and Independence Rule 3526 (Communication with Audit Committees Concerning Independence) and discussed with BDO its own independence from management and the Company. The Audit Committee also considered whether the provision of non-audit services was compatible with maintaining BDO’s independence.</w:t>
      </w:r>
    </w:p>
    <w:p>
      <w:pPr>
        <w:spacing w:after="0" w:line="105" w:lineRule="exact"/>
        <w:rPr>
          <w:sz w:val="20"/>
          <w:szCs w:val="20"/>
          <w:color w:val="auto"/>
        </w:rPr>
      </w:pPr>
    </w:p>
    <w:p>
      <w:pPr>
        <w:ind w:left="200" w:right="100"/>
        <w:spacing w:after="0" w:line="251" w:lineRule="auto"/>
        <w:rPr>
          <w:sz w:val="20"/>
          <w:szCs w:val="20"/>
          <w:color w:val="auto"/>
        </w:rPr>
      </w:pPr>
      <w:r>
        <w:rPr>
          <w:rFonts w:ascii="Arial" w:cs="Arial" w:eastAsia="Arial" w:hAnsi="Arial"/>
          <w:sz w:val="16"/>
          <w:szCs w:val="16"/>
          <w:color w:val="auto"/>
        </w:rPr>
        <w:t>The Audit Committee discussed with BDO the overall scope and plans for its audit. The Audit Committee meets with the independent registered public accountants with and without management present, to discuss the results of its audit, its evaluations of the Company’s internal control over financial reporting, and the overall quality of the Company’s financial reporting. The Audit Committee held six meetings during the fiscal year ended December 31, 2018.</w:t>
      </w:r>
    </w:p>
    <w:p>
      <w:pPr>
        <w:spacing w:after="0" w:line="95" w:lineRule="exact"/>
        <w:rPr>
          <w:sz w:val="20"/>
          <w:szCs w:val="20"/>
          <w:color w:val="auto"/>
        </w:rPr>
      </w:pPr>
    </w:p>
    <w:p>
      <w:pPr>
        <w:ind w:left="200" w:right="160"/>
        <w:spacing w:after="0" w:line="260" w:lineRule="auto"/>
        <w:rPr>
          <w:sz w:val="20"/>
          <w:szCs w:val="20"/>
          <w:color w:val="auto"/>
        </w:rPr>
      </w:pPr>
      <w:r>
        <w:rPr>
          <w:rFonts w:ascii="Arial" w:cs="Arial" w:eastAsia="Arial" w:hAnsi="Arial"/>
          <w:sz w:val="16"/>
          <w:szCs w:val="16"/>
          <w:color w:val="auto"/>
        </w:rPr>
        <w:t>In reliance on the reviews and discussions referred to above, the Audit Committee recommended to the Board of Directors that the audited consolidated financial statements be included in the Company’s Annual Report on Form 10-K for the year ended December 31, 2018 for filing with the SEC.</w:t>
      </w:r>
    </w:p>
    <w:p>
      <w:pPr>
        <w:spacing w:after="0" w:line="196" w:lineRule="exact"/>
        <w:rPr>
          <w:sz w:val="20"/>
          <w:szCs w:val="20"/>
          <w:color w:val="auto"/>
        </w:rPr>
      </w:pPr>
    </w:p>
    <w:p>
      <w:pPr>
        <w:ind w:left="200"/>
        <w:spacing w:after="0"/>
        <w:rPr>
          <w:sz w:val="20"/>
          <w:szCs w:val="20"/>
          <w:color w:val="auto"/>
        </w:rPr>
      </w:pPr>
      <w:r>
        <w:rPr>
          <w:rFonts w:ascii="Arial" w:cs="Arial" w:eastAsia="Arial" w:hAnsi="Arial"/>
          <w:sz w:val="16"/>
          <w:szCs w:val="16"/>
          <w:color w:val="auto"/>
        </w:rPr>
        <w:t>Audit Committee</w:t>
      </w:r>
    </w:p>
    <w:p>
      <w:pPr>
        <w:spacing w:after="0" w:line="113" w:lineRule="exact"/>
        <w:rPr>
          <w:sz w:val="20"/>
          <w:szCs w:val="20"/>
          <w:color w:val="auto"/>
        </w:rPr>
      </w:pPr>
    </w:p>
    <w:p>
      <w:pPr>
        <w:ind w:left="380"/>
        <w:spacing w:after="0"/>
        <w:rPr>
          <w:sz w:val="20"/>
          <w:szCs w:val="20"/>
          <w:color w:val="auto"/>
        </w:rPr>
      </w:pPr>
      <w:r>
        <w:rPr>
          <w:rFonts w:ascii="Arial" w:cs="Arial" w:eastAsia="Arial" w:hAnsi="Arial"/>
          <w:sz w:val="16"/>
          <w:szCs w:val="16"/>
          <w:color w:val="auto"/>
        </w:rPr>
        <w:t>Richard P. Urban, Chairman</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Grant E. Belanger</w:t>
      </w:r>
    </w:p>
    <w:p>
      <w:pPr>
        <w:spacing w:after="0" w:line="5" w:lineRule="exact"/>
        <w:rPr>
          <w:sz w:val="20"/>
          <w:szCs w:val="20"/>
          <w:color w:val="auto"/>
        </w:rPr>
      </w:pPr>
    </w:p>
    <w:p>
      <w:pPr>
        <w:ind w:left="380"/>
        <w:spacing w:after="0"/>
        <w:rPr>
          <w:sz w:val="20"/>
          <w:szCs w:val="20"/>
          <w:color w:val="auto"/>
        </w:rPr>
      </w:pPr>
      <w:r>
        <w:rPr>
          <w:rFonts w:ascii="Arial" w:cs="Arial" w:eastAsia="Arial" w:hAnsi="Arial"/>
          <w:sz w:val="16"/>
          <w:szCs w:val="16"/>
          <w:color w:val="auto"/>
        </w:rPr>
        <w:t>Joseph J. Casaroll</w:t>
      </w:r>
    </w:p>
    <w:p>
      <w:pPr>
        <w:spacing w:after="0" w:line="15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22</w:t>
        <w:tab/>
        <w:t>Universal Logistics Holdings, Inc.</w:t>
      </w:r>
    </w:p>
    <w:p>
      <w:pPr>
        <w:sectPr>
          <w:pgSz w:w="11900" w:h="16838" w:orient="portrait"/>
          <w:cols w:equalWidth="0" w:num="1">
            <w:col w:w="11240"/>
          </w:cols>
          <w:pgMar w:left="240" w:top="459" w:right="41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8340"/>
        <w:spacing w:after="0"/>
        <w:rPr>
          <w:sz w:val="20"/>
          <w:szCs w:val="20"/>
          <w:color w:val="auto"/>
        </w:rPr>
      </w:pPr>
      <w:r>
        <w:rPr>
          <w:rFonts w:ascii="Arial" w:cs="Arial" w:eastAsia="Arial" w:hAnsi="Arial"/>
          <w:sz w:val="16"/>
          <w:szCs w:val="16"/>
          <w:color w:val="auto"/>
        </w:rPr>
        <w:t>PART V – AUDIT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-40005</wp:posOffset>
            </wp:positionV>
            <wp:extent cx="699770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Principal Accountant Fees and Services</w:t>
      </w:r>
    </w:p>
    <w:p>
      <w:pPr>
        <w:spacing w:after="0" w:line="118"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following table shows the fees for professional services for audit and other services of our principal accountant, BDO, for 2017 and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156210</wp:posOffset>
            </wp:positionV>
            <wp:extent cx="6997700" cy="10121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6997700" cy="1012190"/>
                    </a:xfrm>
                    <a:prstGeom prst="rect">
                      <a:avLst/>
                    </a:prstGeom>
                    <a:noFill/>
                  </pic:spPr>
                </pic:pic>
              </a:graphicData>
            </a:graphic>
          </wp:anchor>
        </w:drawing>
      </w:r>
    </w:p>
    <w:p>
      <w:pPr>
        <w:spacing w:after="0" w:line="226" w:lineRule="exact"/>
        <w:rPr>
          <w:sz w:val="20"/>
          <w:szCs w:val="20"/>
          <w:color w:val="auto"/>
        </w:rPr>
      </w:pPr>
    </w:p>
    <w:tbl>
      <w:tblPr>
        <w:tblLayout w:type="fixed"/>
        <w:tblInd w:w="220" w:type="dxa"/>
        <w:tblCellMar>
          <w:top w:w="0" w:type="dxa"/>
          <w:left w:w="0" w:type="dxa"/>
          <w:bottom w:w="0" w:type="dxa"/>
          <w:right w:w="0" w:type="dxa"/>
        </w:tblCellMar>
      </w:tblPr>
      <w:tr>
        <w:trPr>
          <w:trHeight w:val="210"/>
        </w:trPr>
        <w:tc>
          <w:tcPr>
            <w:tcW w:w="8680" w:type="dxa"/>
            <w:vAlign w:val="bottom"/>
            <w:tcBorders>
              <w:bottom w:val="single" w:sz="8" w:color="CC003D"/>
            </w:tcBorders>
            <w:shd w:val="clear" w:color="auto" w:fill="CC003D"/>
          </w:tcPr>
          <w:p>
            <w:pPr>
              <w:spacing w:after="0"/>
              <w:rPr>
                <w:sz w:val="18"/>
                <w:szCs w:val="18"/>
                <w:color w:val="auto"/>
              </w:rPr>
            </w:pPr>
          </w:p>
        </w:tc>
        <w:tc>
          <w:tcPr>
            <w:tcW w:w="920" w:type="dxa"/>
            <w:vAlign w:val="bottom"/>
            <w:tcBorders>
              <w:bottom w:val="single" w:sz="8" w:color="CC003D"/>
            </w:tcBorders>
            <w:gridSpan w:val="2"/>
            <w:shd w:val="clear" w:color="auto" w:fill="CC003D"/>
          </w:tcPr>
          <w:p>
            <w:pPr>
              <w:jc w:val="right"/>
              <w:ind w:right="119"/>
              <w:spacing w:after="0"/>
              <w:rPr>
                <w:sz w:val="20"/>
                <w:szCs w:val="20"/>
                <w:color w:val="auto"/>
              </w:rPr>
            </w:pPr>
            <w:r>
              <w:rPr>
                <w:rFonts w:ascii="Arial" w:cs="Arial" w:eastAsia="Arial" w:hAnsi="Arial"/>
                <w:sz w:val="14"/>
                <w:szCs w:val="14"/>
                <w:b w:val="1"/>
                <w:bCs w:val="1"/>
                <w:color w:val="FFFFFF"/>
              </w:rPr>
              <w:t>2018</w:t>
            </w:r>
          </w:p>
        </w:tc>
        <w:tc>
          <w:tcPr>
            <w:tcW w:w="1420" w:type="dxa"/>
            <w:vAlign w:val="bottom"/>
            <w:tcBorders>
              <w:bottom w:val="single" w:sz="8" w:color="CC003D"/>
            </w:tcBorders>
            <w:shd w:val="clear" w:color="auto" w:fill="CC003D"/>
          </w:tcPr>
          <w:p>
            <w:pPr>
              <w:jc w:val="right"/>
              <w:ind w:right="340"/>
              <w:spacing w:after="0"/>
              <w:rPr>
                <w:sz w:val="20"/>
                <w:szCs w:val="20"/>
                <w:color w:val="auto"/>
              </w:rPr>
            </w:pPr>
            <w:r>
              <w:rPr>
                <w:rFonts w:ascii="Arial" w:cs="Arial" w:eastAsia="Arial" w:hAnsi="Arial"/>
                <w:sz w:val="14"/>
                <w:szCs w:val="14"/>
                <w:b w:val="1"/>
                <w:bCs w:val="1"/>
                <w:color w:val="FFFFFF"/>
              </w:rPr>
              <w:t>2017</w:t>
            </w:r>
          </w:p>
        </w:tc>
      </w:tr>
      <w:tr>
        <w:trPr>
          <w:trHeight w:val="270"/>
        </w:trPr>
        <w:tc>
          <w:tcPr>
            <w:tcW w:w="8680" w:type="dxa"/>
            <w:vAlign w:val="bottom"/>
            <w:shd w:val="clear" w:color="auto" w:fill="CC003D"/>
          </w:tcPr>
          <w:p>
            <w:pPr>
              <w:ind w:left="200"/>
              <w:spacing w:after="0" w:line="270" w:lineRule="exact"/>
              <w:rPr>
                <w:sz w:val="20"/>
                <w:szCs w:val="20"/>
                <w:color w:val="auto"/>
              </w:rPr>
            </w:pPr>
            <w:r>
              <w:rPr>
                <w:rFonts w:ascii="Arial" w:cs="Arial" w:eastAsia="Arial" w:hAnsi="Arial"/>
                <w:sz w:val="16"/>
                <w:szCs w:val="16"/>
                <w:color w:val="FFFFFF"/>
              </w:rPr>
              <w:t>Audit Fees</w:t>
            </w:r>
            <w:r>
              <w:rPr>
                <w:rFonts w:ascii="Arial" w:cs="Arial" w:eastAsia="Arial" w:hAnsi="Arial"/>
                <w:sz w:val="27"/>
                <w:szCs w:val="27"/>
                <w:color w:val="FFFFFF"/>
                <w:vertAlign w:val="superscript"/>
              </w:rPr>
              <w:t>1</w:t>
            </w:r>
          </w:p>
        </w:tc>
        <w:tc>
          <w:tcPr>
            <w:tcW w:w="920" w:type="dxa"/>
            <w:vAlign w:val="bottom"/>
            <w:gridSpan w:val="2"/>
            <w:shd w:val="clear" w:color="auto" w:fill="E5E5E5"/>
          </w:tcPr>
          <w:p>
            <w:pPr>
              <w:jc w:val="right"/>
              <w:spacing w:after="0"/>
              <w:rPr>
                <w:sz w:val="20"/>
                <w:szCs w:val="20"/>
                <w:color w:val="auto"/>
              </w:rPr>
            </w:pPr>
            <w:r>
              <w:rPr>
                <w:rFonts w:ascii="Arial" w:cs="Arial" w:eastAsia="Arial" w:hAnsi="Arial"/>
                <w:sz w:val="16"/>
                <w:szCs w:val="16"/>
                <w:color w:val="auto"/>
              </w:rPr>
              <w:t>$655,646</w:t>
            </w:r>
          </w:p>
        </w:tc>
        <w:tc>
          <w:tcPr>
            <w:tcW w:w="1420" w:type="dxa"/>
            <w:vAlign w:val="bottom"/>
            <w:shd w:val="clear" w:color="auto" w:fill="E5E5E5"/>
          </w:tcPr>
          <w:p>
            <w:pPr>
              <w:jc w:val="right"/>
              <w:ind w:right="140"/>
              <w:spacing w:after="0"/>
              <w:rPr>
                <w:sz w:val="20"/>
                <w:szCs w:val="20"/>
                <w:color w:val="auto"/>
              </w:rPr>
            </w:pPr>
            <w:r>
              <w:rPr>
                <w:rFonts w:ascii="Arial" w:cs="Arial" w:eastAsia="Arial" w:hAnsi="Arial"/>
                <w:sz w:val="16"/>
                <w:szCs w:val="16"/>
                <w:color w:val="auto"/>
              </w:rPr>
              <w:t>$528,000</w:t>
            </w:r>
          </w:p>
        </w:tc>
      </w:tr>
      <w:tr>
        <w:trPr>
          <w:trHeight w:val="270"/>
        </w:trPr>
        <w:tc>
          <w:tcPr>
            <w:tcW w:w="8680" w:type="dxa"/>
            <w:vAlign w:val="bottom"/>
            <w:shd w:val="clear" w:color="auto" w:fill="CC003D"/>
          </w:tcPr>
          <w:p>
            <w:pPr>
              <w:ind w:left="200"/>
              <w:spacing w:after="0" w:line="270" w:lineRule="exact"/>
              <w:rPr>
                <w:sz w:val="20"/>
                <w:szCs w:val="20"/>
                <w:color w:val="auto"/>
              </w:rPr>
            </w:pPr>
            <w:r>
              <w:rPr>
                <w:rFonts w:ascii="Arial" w:cs="Arial" w:eastAsia="Arial" w:hAnsi="Arial"/>
                <w:sz w:val="16"/>
                <w:szCs w:val="16"/>
                <w:color w:val="FFFFFF"/>
              </w:rPr>
              <w:t>Audit-Related Fees</w:t>
            </w:r>
            <w:r>
              <w:rPr>
                <w:rFonts w:ascii="Arial" w:cs="Arial" w:eastAsia="Arial" w:hAnsi="Arial"/>
                <w:sz w:val="27"/>
                <w:szCs w:val="27"/>
                <w:color w:val="FFFFFF"/>
                <w:vertAlign w:val="superscript"/>
              </w:rPr>
              <w:t>2</w:t>
            </w:r>
          </w:p>
        </w:tc>
        <w:tc>
          <w:tcPr>
            <w:tcW w:w="340" w:type="dxa"/>
            <w:vAlign w:val="bottom"/>
            <w:shd w:val="clear" w:color="auto" w:fill="E5E5E5"/>
          </w:tcPr>
          <w:p>
            <w:pPr>
              <w:spacing w:after="0"/>
              <w:rPr>
                <w:sz w:val="23"/>
                <w:szCs w:val="23"/>
                <w:color w:val="auto"/>
              </w:rPr>
            </w:pPr>
          </w:p>
        </w:tc>
        <w:tc>
          <w:tcPr>
            <w:tcW w:w="5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10,000</w:t>
            </w:r>
          </w:p>
        </w:tc>
        <w:tc>
          <w:tcPr>
            <w:tcW w:w="1420" w:type="dxa"/>
            <w:vAlign w:val="bottom"/>
            <w:shd w:val="clear" w:color="auto" w:fill="E5E5E5"/>
          </w:tcPr>
          <w:p>
            <w:pPr>
              <w:jc w:val="right"/>
              <w:ind w:right="140"/>
              <w:spacing w:after="0"/>
              <w:rPr>
                <w:sz w:val="20"/>
                <w:szCs w:val="20"/>
                <w:color w:val="auto"/>
              </w:rPr>
            </w:pPr>
            <w:r>
              <w:rPr>
                <w:rFonts w:ascii="Arial" w:cs="Arial" w:eastAsia="Arial" w:hAnsi="Arial"/>
                <w:sz w:val="16"/>
                <w:szCs w:val="16"/>
                <w:color w:val="auto"/>
              </w:rPr>
              <w:t>65,000</w:t>
            </w:r>
          </w:p>
        </w:tc>
      </w:tr>
      <w:tr>
        <w:trPr>
          <w:trHeight w:val="270"/>
        </w:trPr>
        <w:tc>
          <w:tcPr>
            <w:tcW w:w="8680" w:type="dxa"/>
            <w:vAlign w:val="bottom"/>
            <w:shd w:val="clear" w:color="auto" w:fill="CC003D"/>
          </w:tcPr>
          <w:p>
            <w:pPr>
              <w:ind w:left="200"/>
              <w:spacing w:after="0" w:line="270" w:lineRule="exact"/>
              <w:rPr>
                <w:sz w:val="20"/>
                <w:szCs w:val="20"/>
                <w:color w:val="auto"/>
              </w:rPr>
            </w:pPr>
            <w:r>
              <w:rPr>
                <w:rFonts w:ascii="Arial" w:cs="Arial" w:eastAsia="Arial" w:hAnsi="Arial"/>
                <w:sz w:val="16"/>
                <w:szCs w:val="16"/>
                <w:color w:val="FFFFFF"/>
              </w:rPr>
              <w:t>Tax Fees</w:t>
            </w:r>
            <w:r>
              <w:rPr>
                <w:rFonts w:ascii="Arial" w:cs="Arial" w:eastAsia="Arial" w:hAnsi="Arial"/>
                <w:sz w:val="27"/>
                <w:szCs w:val="27"/>
                <w:color w:val="FFFFFF"/>
                <w:vertAlign w:val="superscript"/>
              </w:rPr>
              <w:t>3</w:t>
            </w:r>
          </w:p>
        </w:tc>
        <w:tc>
          <w:tcPr>
            <w:tcW w:w="340" w:type="dxa"/>
            <w:vAlign w:val="bottom"/>
            <w:shd w:val="clear" w:color="auto" w:fill="E5E5E5"/>
          </w:tcPr>
          <w:p>
            <w:pPr>
              <w:spacing w:after="0"/>
              <w:rPr>
                <w:sz w:val="23"/>
                <w:szCs w:val="23"/>
                <w:color w:val="auto"/>
              </w:rPr>
            </w:pPr>
          </w:p>
        </w:tc>
        <w:tc>
          <w:tcPr>
            <w:tcW w:w="580" w:type="dxa"/>
            <w:vAlign w:val="bottom"/>
            <w:shd w:val="clear" w:color="auto" w:fill="E5E5E5"/>
          </w:tcPr>
          <w:p>
            <w:pPr>
              <w:jc w:val="right"/>
              <w:spacing w:after="0"/>
              <w:rPr>
                <w:sz w:val="20"/>
                <w:szCs w:val="20"/>
                <w:color w:val="auto"/>
              </w:rPr>
            </w:pPr>
            <w:r>
              <w:rPr>
                <w:rFonts w:ascii="Arial" w:cs="Arial" w:eastAsia="Arial" w:hAnsi="Arial"/>
                <w:sz w:val="16"/>
                <w:szCs w:val="16"/>
                <w:color w:val="auto"/>
                <w:w w:val="96"/>
              </w:rPr>
              <w:t>255,968</w:t>
            </w:r>
          </w:p>
        </w:tc>
        <w:tc>
          <w:tcPr>
            <w:tcW w:w="1420" w:type="dxa"/>
            <w:vAlign w:val="bottom"/>
            <w:shd w:val="clear" w:color="auto" w:fill="E5E5E5"/>
          </w:tcPr>
          <w:p>
            <w:pPr>
              <w:jc w:val="right"/>
              <w:ind w:right="140"/>
              <w:spacing w:after="0"/>
              <w:rPr>
                <w:sz w:val="20"/>
                <w:szCs w:val="20"/>
                <w:color w:val="auto"/>
              </w:rPr>
            </w:pPr>
            <w:r>
              <w:rPr>
                <w:rFonts w:ascii="Arial" w:cs="Arial" w:eastAsia="Arial" w:hAnsi="Arial"/>
                <w:sz w:val="16"/>
                <w:szCs w:val="16"/>
                <w:color w:val="auto"/>
              </w:rPr>
              <w:t>4,223</w:t>
            </w:r>
          </w:p>
        </w:tc>
      </w:tr>
      <w:tr>
        <w:trPr>
          <w:trHeight w:val="270"/>
        </w:trPr>
        <w:tc>
          <w:tcPr>
            <w:tcW w:w="8680" w:type="dxa"/>
            <w:vAlign w:val="bottom"/>
            <w:shd w:val="clear" w:color="auto" w:fill="CC003D"/>
          </w:tcPr>
          <w:p>
            <w:pPr>
              <w:ind w:left="200"/>
              <w:spacing w:after="0" w:line="270" w:lineRule="exact"/>
              <w:rPr>
                <w:sz w:val="20"/>
                <w:szCs w:val="20"/>
                <w:color w:val="auto"/>
              </w:rPr>
            </w:pPr>
            <w:r>
              <w:rPr>
                <w:rFonts w:ascii="Arial" w:cs="Arial" w:eastAsia="Arial" w:hAnsi="Arial"/>
                <w:sz w:val="16"/>
                <w:szCs w:val="16"/>
                <w:color w:val="FFFFFF"/>
              </w:rPr>
              <w:t>All Other Fees</w:t>
            </w:r>
            <w:r>
              <w:rPr>
                <w:rFonts w:ascii="Arial" w:cs="Arial" w:eastAsia="Arial" w:hAnsi="Arial"/>
                <w:sz w:val="27"/>
                <w:szCs w:val="27"/>
                <w:color w:val="FFFFFF"/>
                <w:vertAlign w:val="superscript"/>
              </w:rPr>
              <w:t>4</w:t>
            </w:r>
          </w:p>
        </w:tc>
        <w:tc>
          <w:tcPr>
            <w:tcW w:w="340" w:type="dxa"/>
            <w:vAlign w:val="bottom"/>
            <w:shd w:val="clear" w:color="auto" w:fill="E5E5E5"/>
          </w:tcPr>
          <w:p>
            <w:pPr>
              <w:spacing w:after="0"/>
              <w:rPr>
                <w:sz w:val="23"/>
                <w:szCs w:val="23"/>
                <w:color w:val="auto"/>
              </w:rPr>
            </w:pPr>
          </w:p>
        </w:tc>
        <w:tc>
          <w:tcPr>
            <w:tcW w:w="58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1420" w:type="dxa"/>
            <w:vAlign w:val="bottom"/>
            <w:shd w:val="clear" w:color="auto" w:fill="E5E5E5"/>
          </w:tcPr>
          <w:p>
            <w:pPr>
              <w:jc w:val="right"/>
              <w:ind w:right="140"/>
              <w:spacing w:after="0"/>
              <w:rPr>
                <w:sz w:val="20"/>
                <w:szCs w:val="20"/>
                <w:color w:val="auto"/>
              </w:rPr>
            </w:pPr>
            <w:r>
              <w:rPr>
                <w:rFonts w:ascii="Arial" w:cs="Arial" w:eastAsia="Arial" w:hAnsi="Arial"/>
                <w:sz w:val="16"/>
                <w:szCs w:val="16"/>
                <w:color w:val="auto"/>
              </w:rPr>
              <w:t>—</w:t>
            </w:r>
          </w:p>
        </w:tc>
      </w:tr>
      <w:tr>
        <w:trPr>
          <w:trHeight w:val="237"/>
        </w:trPr>
        <w:tc>
          <w:tcPr>
            <w:tcW w:w="8680" w:type="dxa"/>
            <w:vAlign w:val="bottom"/>
            <w:shd w:val="clear" w:color="auto" w:fill="CC003D"/>
          </w:tcPr>
          <w:p>
            <w:pPr>
              <w:spacing w:after="0"/>
              <w:rPr>
                <w:sz w:val="20"/>
                <w:szCs w:val="20"/>
                <w:color w:val="auto"/>
              </w:rPr>
            </w:pPr>
          </w:p>
        </w:tc>
        <w:tc>
          <w:tcPr>
            <w:tcW w:w="340" w:type="dxa"/>
            <w:vAlign w:val="bottom"/>
            <w:shd w:val="clear" w:color="auto" w:fill="E5E5E5"/>
          </w:tcPr>
          <w:p>
            <w:pPr>
              <w:jc w:val="right"/>
              <w:spacing w:after="0"/>
              <w:rPr>
                <w:sz w:val="20"/>
                <w:szCs w:val="20"/>
                <w:color w:val="auto"/>
              </w:rPr>
            </w:pPr>
            <w:r>
              <w:rPr>
                <w:rFonts w:ascii="Arial" w:cs="Arial" w:eastAsia="Arial" w:hAnsi="Arial"/>
                <w:sz w:val="16"/>
                <w:szCs w:val="16"/>
                <w:color w:val="auto"/>
              </w:rPr>
              <w:t>$</w:t>
            </w:r>
          </w:p>
        </w:tc>
        <w:tc>
          <w:tcPr>
            <w:tcW w:w="580" w:type="dxa"/>
            <w:vAlign w:val="bottom"/>
            <w:shd w:val="clear" w:color="auto" w:fill="E5E5E5"/>
          </w:tcPr>
          <w:p>
            <w:pPr>
              <w:jc w:val="right"/>
              <w:spacing w:after="0"/>
              <w:rPr>
                <w:sz w:val="20"/>
                <w:szCs w:val="20"/>
                <w:color w:val="auto"/>
              </w:rPr>
            </w:pPr>
            <w:r>
              <w:rPr>
                <w:rFonts w:ascii="Arial" w:cs="Arial" w:eastAsia="Arial" w:hAnsi="Arial"/>
                <w:sz w:val="16"/>
                <w:szCs w:val="16"/>
                <w:color w:val="auto"/>
                <w:w w:val="96"/>
              </w:rPr>
              <w:t>921,614</w:t>
            </w:r>
          </w:p>
        </w:tc>
        <w:tc>
          <w:tcPr>
            <w:tcW w:w="1420" w:type="dxa"/>
            <w:vAlign w:val="bottom"/>
            <w:shd w:val="clear" w:color="auto" w:fill="E5E5E5"/>
          </w:tcPr>
          <w:p>
            <w:pPr>
              <w:jc w:val="right"/>
              <w:ind w:right="140"/>
              <w:spacing w:after="0"/>
              <w:rPr>
                <w:sz w:val="20"/>
                <w:szCs w:val="20"/>
                <w:color w:val="auto"/>
              </w:rPr>
            </w:pPr>
            <w:r>
              <w:rPr>
                <w:rFonts w:ascii="Arial" w:cs="Arial" w:eastAsia="Arial" w:hAnsi="Arial"/>
                <w:sz w:val="16"/>
                <w:szCs w:val="16"/>
                <w:color w:val="auto"/>
              </w:rPr>
              <w:t>$597,223</w:t>
            </w:r>
          </w:p>
        </w:tc>
      </w:tr>
      <w:tr>
        <w:trPr>
          <w:trHeight w:val="33"/>
        </w:trPr>
        <w:tc>
          <w:tcPr>
            <w:tcW w:w="8680" w:type="dxa"/>
            <w:vAlign w:val="bottom"/>
            <w:shd w:val="clear" w:color="auto" w:fill="CC003D"/>
          </w:tcPr>
          <w:p>
            <w:pPr>
              <w:spacing w:after="0"/>
              <w:rPr>
                <w:sz w:val="2"/>
                <w:szCs w:val="2"/>
                <w:color w:val="auto"/>
              </w:rPr>
            </w:pPr>
          </w:p>
        </w:tc>
        <w:tc>
          <w:tcPr>
            <w:tcW w:w="340" w:type="dxa"/>
            <w:vAlign w:val="bottom"/>
            <w:shd w:val="clear" w:color="auto" w:fill="E5E5E5"/>
          </w:tcPr>
          <w:p>
            <w:pPr>
              <w:spacing w:after="0"/>
              <w:rPr>
                <w:sz w:val="2"/>
                <w:szCs w:val="2"/>
                <w:color w:val="auto"/>
              </w:rPr>
            </w:pPr>
          </w:p>
        </w:tc>
        <w:tc>
          <w:tcPr>
            <w:tcW w:w="580" w:type="dxa"/>
            <w:vAlign w:val="bottom"/>
            <w:shd w:val="clear" w:color="auto" w:fill="E5E5E5"/>
          </w:tcPr>
          <w:p>
            <w:pPr>
              <w:spacing w:after="0"/>
              <w:rPr>
                <w:sz w:val="2"/>
                <w:szCs w:val="2"/>
                <w:color w:val="auto"/>
              </w:rPr>
            </w:pPr>
          </w:p>
        </w:tc>
        <w:tc>
          <w:tcPr>
            <w:tcW w:w="1420" w:type="dxa"/>
            <w:vAlign w:val="bottom"/>
            <w:shd w:val="clear" w:color="auto" w:fill="E5E5E5"/>
          </w:tcPr>
          <w:p>
            <w:pPr>
              <w:spacing w:after="0"/>
              <w:rPr>
                <w:sz w:val="2"/>
                <w:szCs w:val="2"/>
                <w:color w:val="auto"/>
              </w:rPr>
            </w:pPr>
          </w:p>
        </w:tc>
      </w:tr>
    </w:tbl>
    <w:p>
      <w:pPr>
        <w:spacing w:after="0" w:line="96" w:lineRule="exact"/>
        <w:rPr>
          <w:sz w:val="20"/>
          <w:szCs w:val="20"/>
          <w:color w:val="auto"/>
        </w:rPr>
      </w:pPr>
    </w:p>
    <w:p>
      <w:pPr>
        <w:ind w:left="520" w:right="140" w:hanging="316"/>
        <w:spacing w:after="0" w:line="251" w:lineRule="auto"/>
        <w:tabs>
          <w:tab w:leader="none" w:pos="5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Audit fees includes fees billed for professional services for the audit of our financial statements included in our Annual Report on Form 10-K, and reviews of our financial statements included in our Quarterly Reports on Form 10-Q. This category also includes fees for services that are normally provided by the independent registered public accounting firms in connection with statutory and regulatory filings or engagements, including comfort letters and consents issued in connection with SEC filings.</w:t>
      </w:r>
    </w:p>
    <w:p>
      <w:pPr>
        <w:spacing w:after="0" w:line="108" w:lineRule="exact"/>
        <w:rPr>
          <w:rFonts w:ascii="Arial" w:cs="Arial" w:eastAsia="Arial" w:hAnsi="Arial"/>
          <w:sz w:val="16"/>
          <w:szCs w:val="16"/>
          <w:color w:val="auto"/>
        </w:rPr>
      </w:pPr>
    </w:p>
    <w:p>
      <w:pPr>
        <w:ind w:left="520" w:right="380" w:hanging="316"/>
        <w:spacing w:after="0" w:line="253" w:lineRule="auto"/>
        <w:tabs>
          <w:tab w:leader="none" w:pos="5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Audit-related fees includes fees billed for professional services rendered by the independent registered public accounting firm related to the performance of the audit or review of the financial statements that are not disclosed as Audit Fees. The amounts reflect fees for stand-alone and supplemental opinions required in connection with the Company’s credit facilities.</w:t>
      </w:r>
    </w:p>
    <w:p>
      <w:pPr>
        <w:spacing w:after="0" w:line="106" w:lineRule="exact"/>
        <w:rPr>
          <w:rFonts w:ascii="Arial" w:cs="Arial" w:eastAsia="Arial" w:hAnsi="Arial"/>
          <w:sz w:val="16"/>
          <w:szCs w:val="16"/>
          <w:color w:val="auto"/>
        </w:rPr>
      </w:pPr>
    </w:p>
    <w:p>
      <w:pPr>
        <w:ind w:left="520" w:hanging="316"/>
        <w:spacing w:after="0"/>
        <w:tabs>
          <w:tab w:leader="none" w:pos="5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Tax fees includes fees billed for state tax consulting services.</w:t>
      </w:r>
    </w:p>
    <w:p>
      <w:pPr>
        <w:spacing w:after="0" w:line="126" w:lineRule="exact"/>
        <w:rPr>
          <w:rFonts w:ascii="Arial" w:cs="Arial" w:eastAsia="Arial" w:hAnsi="Arial"/>
          <w:sz w:val="16"/>
          <w:szCs w:val="16"/>
          <w:color w:val="auto"/>
        </w:rPr>
      </w:pPr>
    </w:p>
    <w:p>
      <w:pPr>
        <w:ind w:left="520" w:right="320" w:hanging="316"/>
        <w:spacing w:after="0" w:line="260" w:lineRule="auto"/>
        <w:tabs>
          <w:tab w:leader="none" w:pos="5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All other fees represent fees for all other services or products provided that are not covered by the categories above. There were no such fees for 2018 or 2017.</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5"/>
          <w:szCs w:val="25"/>
          <w:color w:val="auto"/>
        </w:rPr>
        <w:t>Audit Committee Approval Policies</w:t>
      </w:r>
    </w:p>
    <w:p>
      <w:pPr>
        <w:spacing w:after="0" w:line="118" w:lineRule="exact"/>
        <w:rPr>
          <w:sz w:val="20"/>
          <w:szCs w:val="20"/>
          <w:color w:val="auto"/>
        </w:rPr>
      </w:pPr>
    </w:p>
    <w:p>
      <w:pPr>
        <w:ind w:left="200" w:right="80"/>
        <w:spacing w:after="0" w:line="248" w:lineRule="auto"/>
        <w:rPr>
          <w:sz w:val="20"/>
          <w:szCs w:val="20"/>
          <w:color w:val="auto"/>
        </w:rPr>
      </w:pPr>
      <w:r>
        <w:rPr>
          <w:rFonts w:ascii="Arial" w:cs="Arial" w:eastAsia="Arial" w:hAnsi="Arial"/>
          <w:sz w:val="16"/>
          <w:szCs w:val="16"/>
          <w:color w:val="auto"/>
        </w:rPr>
        <w:t>Our Audit Committee Charter includes procedures for the approval by the Audit Committee of all services provided by our independent registered public accountants. Our Audit Committee has the authority and responsibility to pre-approve both audit and non-audit services to be provided by our independent registered public accountants. The Audit Committee Charter sets forth the policy of the committee for such approvals. The policy allows our Audit Committee to delegate to one or more members of the Audit Committee the authority to approve the independent registered public accountants’ services. The decisions of any Audit Committee member to whom authority is delegated to pre-approve services are reported to the full Audit Committee. The policy also provides that our Audit Committee will have authority and responsibility to approve and authorize payment of the independent registered public accountants’ fees.</w:t>
      </w:r>
    </w:p>
    <w:p>
      <w:pPr>
        <w:spacing w:after="0" w:line="128"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ind w:right="20"/>
        <w:spacing w:after="0"/>
        <w:tabs>
          <w:tab w:leader="none" w:pos="180" w:val="left"/>
        </w:tabs>
        <w:rPr>
          <w:sz w:val="20"/>
          <w:szCs w:val="20"/>
          <w:color w:val="auto"/>
        </w:rPr>
      </w:pPr>
      <w:r>
        <w:rPr>
          <w:rFonts w:ascii="Arial" w:cs="Arial" w:eastAsia="Arial" w:hAnsi="Arial"/>
          <w:sz w:val="16"/>
          <w:szCs w:val="16"/>
          <w:color w:val="auto"/>
        </w:rPr>
        <w:t>2019 Proxy Statement</w:t>
        <w:tab/>
        <w:t>23</w:t>
      </w:r>
    </w:p>
    <w:p>
      <w:pPr>
        <w:sectPr>
          <w:pgSz w:w="11900" w:h="16838" w:orient="portrait"/>
          <w:cols w:equalWidth="0" w:num="1">
            <w:col w:w="11240"/>
          </w:cols>
          <w:pgMar w:left="240" w:top="459" w:right="41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060"/>
        <w:spacing w:after="0"/>
        <w:rPr>
          <w:sz w:val="20"/>
          <w:szCs w:val="20"/>
          <w:color w:val="auto"/>
        </w:rPr>
      </w:pPr>
      <w:r>
        <w:rPr>
          <w:rFonts w:ascii="Arial" w:cs="Arial" w:eastAsia="Arial" w:hAnsi="Arial"/>
          <w:sz w:val="16"/>
          <w:szCs w:val="16"/>
          <w:color w:val="auto"/>
        </w:rPr>
        <w:t>PART V – AUDIT MATTERS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-40005</wp:posOffset>
            </wp:positionV>
            <wp:extent cx="6997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CC003D"/>
        </w:rPr>
        <w:t xml:space="preserve">Proposal 2: </w:t>
      </w:r>
      <w:r>
        <w:rPr>
          <w:rFonts w:ascii="Arial" w:cs="Arial" w:eastAsia="Arial" w:hAnsi="Arial"/>
          <w:sz w:val="25"/>
          <w:szCs w:val="25"/>
          <w:color w:val="000000"/>
        </w:rPr>
        <w:t>Ratification of Selection of Independent Auditors</w:t>
      </w:r>
    </w:p>
    <w:p>
      <w:pPr>
        <w:spacing w:after="0" w:line="118" w:lineRule="exact"/>
        <w:rPr>
          <w:sz w:val="20"/>
          <w:szCs w:val="20"/>
          <w:color w:val="auto"/>
        </w:rPr>
      </w:pPr>
    </w:p>
    <w:p>
      <w:pPr>
        <w:ind w:left="200" w:right="40"/>
        <w:spacing w:after="0" w:line="260" w:lineRule="auto"/>
        <w:rPr>
          <w:sz w:val="20"/>
          <w:szCs w:val="20"/>
          <w:color w:val="auto"/>
        </w:rPr>
      </w:pPr>
      <w:r>
        <w:rPr>
          <w:rFonts w:ascii="Arial" w:cs="Arial" w:eastAsia="Arial" w:hAnsi="Arial"/>
          <w:sz w:val="16"/>
          <w:szCs w:val="16"/>
          <w:color w:val="auto"/>
        </w:rPr>
        <w:t>The firm of BDO USA, LLP, or BDO, served as independent registered public accountants for the year-ended December 31, 2018 and has been selected by our Audit Committee to serve as our independent registered public accounting firm for the year ending December 31, 2019.</w:t>
      </w:r>
    </w:p>
    <w:p>
      <w:pPr>
        <w:spacing w:after="0" w:line="88" w:lineRule="exact"/>
        <w:rPr>
          <w:sz w:val="20"/>
          <w:szCs w:val="20"/>
          <w:color w:val="auto"/>
        </w:rPr>
      </w:pPr>
    </w:p>
    <w:p>
      <w:pPr>
        <w:ind w:left="200" w:right="260"/>
        <w:spacing w:after="0" w:line="260" w:lineRule="auto"/>
        <w:rPr>
          <w:sz w:val="20"/>
          <w:szCs w:val="20"/>
          <w:color w:val="auto"/>
        </w:rPr>
      </w:pPr>
      <w:r>
        <w:rPr>
          <w:rFonts w:ascii="Arial" w:cs="Arial" w:eastAsia="Arial" w:hAnsi="Arial"/>
          <w:sz w:val="16"/>
          <w:szCs w:val="16"/>
          <w:color w:val="auto"/>
        </w:rPr>
        <w:t>Although the submission of this matter for approval by the shareholders is not legally required, the Board believes that such submission follows sound business practice and is in the best interests of the shareholders.</w:t>
      </w:r>
    </w:p>
    <w:p>
      <w:pPr>
        <w:spacing w:after="0" w:line="88" w:lineRule="exact"/>
        <w:rPr>
          <w:sz w:val="20"/>
          <w:szCs w:val="20"/>
          <w:color w:val="auto"/>
        </w:rPr>
      </w:pPr>
    </w:p>
    <w:p>
      <w:pPr>
        <w:jc w:val="both"/>
        <w:ind w:left="200" w:right="480"/>
        <w:spacing w:after="0" w:line="253" w:lineRule="auto"/>
        <w:rPr>
          <w:sz w:val="20"/>
          <w:szCs w:val="20"/>
          <w:color w:val="auto"/>
        </w:rPr>
      </w:pPr>
      <w:r>
        <w:rPr>
          <w:rFonts w:ascii="Arial" w:cs="Arial" w:eastAsia="Arial" w:hAnsi="Arial"/>
          <w:sz w:val="16"/>
          <w:szCs w:val="16"/>
          <w:color w:val="auto"/>
        </w:rPr>
        <w:t>If the appointment is not ratified by the holders of a majority of the shares present in person or by proxy at the Annual Meeting, we will consider the selection of another accounting firm. If such a selection were made, it may not become effective until 2020 because of the difficulty and expense of making such a substitution.</w:t>
      </w:r>
    </w:p>
    <w:p>
      <w:pPr>
        <w:spacing w:after="0" w:line="93" w:lineRule="exact"/>
        <w:rPr>
          <w:sz w:val="20"/>
          <w:szCs w:val="20"/>
          <w:color w:val="auto"/>
        </w:rPr>
      </w:pPr>
    </w:p>
    <w:p>
      <w:pPr>
        <w:ind w:left="200"/>
        <w:spacing w:after="0" w:line="260" w:lineRule="auto"/>
        <w:rPr>
          <w:sz w:val="20"/>
          <w:szCs w:val="20"/>
          <w:color w:val="auto"/>
        </w:rPr>
      </w:pPr>
      <w:r>
        <w:rPr>
          <w:rFonts w:ascii="Arial" w:cs="Arial" w:eastAsia="Arial" w:hAnsi="Arial"/>
          <w:sz w:val="16"/>
          <w:szCs w:val="16"/>
          <w:color w:val="auto"/>
        </w:rPr>
        <w:t>A representative of BDO is expected to attend the Annual Meeting and will be available to respond to appropriate questions. That representative will have the opportunity to make a statement if he or she so desires.</w:t>
      </w:r>
    </w:p>
    <w:p>
      <w:pPr>
        <w:spacing w:after="0" w:line="88" w:lineRule="exact"/>
        <w:rPr>
          <w:sz w:val="20"/>
          <w:szCs w:val="20"/>
          <w:color w:val="auto"/>
        </w:rPr>
      </w:pPr>
    </w:p>
    <w:p>
      <w:pPr>
        <w:jc w:val="center"/>
        <w:ind w:right="-259"/>
        <w:spacing w:after="0"/>
        <w:rPr>
          <w:sz w:val="20"/>
          <w:szCs w:val="20"/>
          <w:color w:val="auto"/>
        </w:rPr>
      </w:pPr>
      <w:r>
        <w:rPr>
          <w:rFonts w:ascii="Arial" w:cs="Arial" w:eastAsia="Arial" w:hAnsi="Arial"/>
          <w:sz w:val="16"/>
          <w:szCs w:val="16"/>
          <w:color w:val="auto"/>
        </w:rPr>
        <w:t>* *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4044315</wp:posOffset>
            </wp:positionH>
            <wp:positionV relativeFrom="paragraph">
              <wp:posOffset>79375</wp:posOffset>
            </wp:positionV>
            <wp:extent cx="3087370" cy="121793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087370" cy="12179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left="6580"/>
        <w:spacing w:after="0"/>
        <w:rPr>
          <w:sz w:val="20"/>
          <w:szCs w:val="20"/>
          <w:color w:val="auto"/>
        </w:rPr>
      </w:pPr>
      <w:r>
        <w:rPr>
          <w:rFonts w:ascii="Arial" w:cs="Arial" w:eastAsia="Arial" w:hAnsi="Arial"/>
          <w:sz w:val="16"/>
          <w:szCs w:val="16"/>
          <w:color w:val="auto"/>
        </w:rPr>
        <w:t>The Board recommends</w:t>
      </w:r>
    </w:p>
    <w:p>
      <w:pPr>
        <w:spacing w:after="0" w:line="5" w:lineRule="exact"/>
        <w:rPr>
          <w:sz w:val="20"/>
          <w:szCs w:val="20"/>
          <w:color w:val="auto"/>
        </w:rPr>
      </w:pPr>
    </w:p>
    <w:p>
      <w:pPr>
        <w:jc w:val="center"/>
        <w:ind w:left="6580"/>
        <w:spacing w:after="0"/>
        <w:rPr>
          <w:sz w:val="20"/>
          <w:szCs w:val="20"/>
          <w:color w:val="auto"/>
        </w:rPr>
      </w:pPr>
      <w:r>
        <w:rPr>
          <w:rFonts w:ascii="Arial" w:cs="Arial" w:eastAsia="Arial" w:hAnsi="Arial"/>
          <w:sz w:val="16"/>
          <w:szCs w:val="16"/>
          <w:color w:val="auto"/>
        </w:rPr>
        <w:t xml:space="preserve">a vote </w:t>
      </w:r>
      <w:r>
        <w:rPr>
          <w:rFonts w:ascii="Arial" w:cs="Arial" w:eastAsia="Arial" w:hAnsi="Arial"/>
          <w:sz w:val="16"/>
          <w:szCs w:val="16"/>
          <w:color w:val="CC003D"/>
        </w:rPr>
        <w:t>“FOR”</w:t>
      </w:r>
      <w:r>
        <w:rPr>
          <w:rFonts w:ascii="Arial" w:cs="Arial" w:eastAsia="Arial" w:hAnsi="Arial"/>
          <w:sz w:val="16"/>
          <w:szCs w:val="16"/>
          <w:color w:val="auto"/>
        </w:rPr>
        <w:t xml:space="preserve"> the ratification of the selection of</w:t>
      </w:r>
    </w:p>
    <w:p>
      <w:pPr>
        <w:spacing w:after="0" w:line="5" w:lineRule="exact"/>
        <w:rPr>
          <w:sz w:val="20"/>
          <w:szCs w:val="20"/>
          <w:color w:val="auto"/>
        </w:rPr>
      </w:pPr>
    </w:p>
    <w:p>
      <w:pPr>
        <w:jc w:val="center"/>
        <w:ind w:left="6580"/>
        <w:spacing w:after="0"/>
        <w:rPr>
          <w:sz w:val="20"/>
          <w:szCs w:val="20"/>
          <w:color w:val="auto"/>
        </w:rPr>
      </w:pPr>
      <w:r>
        <w:rPr>
          <w:rFonts w:ascii="Arial" w:cs="Arial" w:eastAsia="Arial" w:hAnsi="Arial"/>
          <w:sz w:val="16"/>
          <w:szCs w:val="16"/>
          <w:color w:val="auto"/>
        </w:rPr>
        <w:t>BDO USA, LLP as our independent auditors for</w:t>
      </w:r>
    </w:p>
    <w:p>
      <w:pPr>
        <w:spacing w:after="0" w:line="5" w:lineRule="exact"/>
        <w:rPr>
          <w:sz w:val="20"/>
          <w:szCs w:val="20"/>
          <w:color w:val="auto"/>
        </w:rPr>
      </w:pPr>
    </w:p>
    <w:p>
      <w:pPr>
        <w:jc w:val="center"/>
        <w:ind w:left="6200"/>
        <w:spacing w:after="0"/>
        <w:rPr>
          <w:sz w:val="20"/>
          <w:szCs w:val="20"/>
          <w:color w:val="auto"/>
        </w:rPr>
      </w:pPr>
      <w:r>
        <w:rPr>
          <w:rFonts w:ascii="Arial" w:cs="Arial" w:eastAsia="Arial" w:hAnsi="Arial"/>
          <w:sz w:val="16"/>
          <w:szCs w:val="16"/>
          <w:color w:val="auto"/>
        </w:rPr>
        <w:t>the year 2019.</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24</w:t>
        <w:tab/>
        <w:t>Universal Logistics Holdings, Inc.</w:t>
      </w:r>
    </w:p>
    <w:p>
      <w:pPr>
        <w:sectPr>
          <w:pgSz w:w="11900" w:h="16838" w:orient="portrait"/>
          <w:cols w:equalWidth="0" w:num="1">
            <w:col w:w="11180"/>
          </w:cols>
          <w:pgMar w:left="240" w:top="459" w:right="4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320"/>
        <w:spacing w:after="0"/>
        <w:rPr>
          <w:sz w:val="20"/>
          <w:szCs w:val="20"/>
          <w:color w:val="auto"/>
        </w:rPr>
      </w:pPr>
      <w:r>
        <w:rPr>
          <w:rFonts w:ascii="Arial" w:cs="Arial" w:eastAsia="Arial" w:hAnsi="Arial"/>
          <w:sz w:val="16"/>
          <w:szCs w:val="16"/>
          <w:color w:val="auto"/>
        </w:rPr>
        <w:t>PART VI – SHAREHOLDER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19354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4193540" cy="8890"/>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532"/>
        </w:trPr>
        <w:tc>
          <w:tcPr>
            <w:tcW w:w="1580" w:type="dxa"/>
            <w:vAlign w:val="bottom"/>
            <w:shd w:val="clear" w:color="auto" w:fill="CC003D"/>
          </w:tcPr>
          <w:p>
            <w:pPr>
              <w:ind w:left="220"/>
              <w:spacing w:after="0"/>
              <w:rPr>
                <w:sz w:val="20"/>
                <w:szCs w:val="20"/>
                <w:color w:val="auto"/>
              </w:rPr>
            </w:pPr>
            <w:r>
              <w:rPr>
                <w:rFonts w:ascii="Arial" w:cs="Arial" w:eastAsia="Arial" w:hAnsi="Arial"/>
                <w:sz w:val="29"/>
                <w:szCs w:val="29"/>
                <w:color w:val="FFFFFF"/>
              </w:rPr>
              <w:t>PART VI</w:t>
            </w:r>
          </w:p>
        </w:tc>
        <w:tc>
          <w:tcPr>
            <w:tcW w:w="80" w:type="dxa"/>
            <w:vAlign w:val="bottom"/>
          </w:tcPr>
          <w:p>
            <w:pPr>
              <w:spacing w:after="0"/>
              <w:rPr>
                <w:sz w:val="24"/>
                <w:szCs w:val="24"/>
                <w:color w:val="auto"/>
              </w:rPr>
            </w:pPr>
          </w:p>
        </w:tc>
        <w:tc>
          <w:tcPr>
            <w:tcW w:w="9360" w:type="dxa"/>
            <w:vAlign w:val="bottom"/>
            <w:shd w:val="clear" w:color="auto" w:fill="E5E5E5"/>
          </w:tcPr>
          <w:p>
            <w:pPr>
              <w:ind w:left="320"/>
              <w:spacing w:after="0"/>
              <w:rPr>
                <w:sz w:val="20"/>
                <w:szCs w:val="20"/>
                <w:color w:val="auto"/>
              </w:rPr>
            </w:pPr>
            <w:r>
              <w:rPr>
                <w:rFonts w:ascii="Arial" w:cs="Arial" w:eastAsia="Arial" w:hAnsi="Arial"/>
                <w:sz w:val="29"/>
                <w:szCs w:val="29"/>
                <w:color w:val="CC003D"/>
              </w:rPr>
              <w:t>SHAREHOLDER PROPOSAL</w:t>
            </w:r>
          </w:p>
        </w:tc>
      </w:tr>
      <w:tr>
        <w:trPr>
          <w:trHeight w:val="184"/>
        </w:trPr>
        <w:tc>
          <w:tcPr>
            <w:tcW w:w="1580" w:type="dxa"/>
            <w:vAlign w:val="bottom"/>
            <w:shd w:val="clear" w:color="auto" w:fill="CC003D"/>
          </w:tcPr>
          <w:p>
            <w:pPr>
              <w:spacing w:after="0"/>
              <w:rPr>
                <w:sz w:val="16"/>
                <w:szCs w:val="16"/>
                <w:color w:val="auto"/>
              </w:rPr>
            </w:pPr>
          </w:p>
        </w:tc>
        <w:tc>
          <w:tcPr>
            <w:tcW w:w="80" w:type="dxa"/>
            <w:vAlign w:val="bottom"/>
          </w:tcPr>
          <w:p>
            <w:pPr>
              <w:spacing w:after="0"/>
              <w:rPr>
                <w:sz w:val="16"/>
                <w:szCs w:val="16"/>
                <w:color w:val="auto"/>
              </w:rPr>
            </w:pPr>
          </w:p>
        </w:tc>
        <w:tc>
          <w:tcPr>
            <w:tcW w:w="9360" w:type="dxa"/>
            <w:vAlign w:val="bottom"/>
            <w:shd w:val="clear" w:color="auto" w:fill="E5E5E5"/>
          </w:tcPr>
          <w:p>
            <w:pPr>
              <w:spacing w:after="0"/>
              <w:rPr>
                <w:sz w:val="16"/>
                <w:szCs w:val="16"/>
                <w:color w:val="auto"/>
              </w:rPr>
            </w:pPr>
          </w:p>
        </w:tc>
      </w:tr>
    </w:tbl>
    <w:p>
      <w:pPr>
        <w:spacing w:after="0" w:line="366" w:lineRule="exact"/>
        <w:rPr>
          <w:sz w:val="20"/>
          <w:szCs w:val="20"/>
          <w:color w:val="auto"/>
        </w:rPr>
      </w:pPr>
    </w:p>
    <w:p>
      <w:pPr>
        <w:ind w:left="200"/>
        <w:spacing w:after="0"/>
        <w:rPr>
          <w:sz w:val="20"/>
          <w:szCs w:val="20"/>
          <w:color w:val="auto"/>
        </w:rPr>
      </w:pPr>
      <w:r>
        <w:rPr>
          <w:rFonts w:ascii="Arial" w:cs="Arial" w:eastAsia="Arial" w:hAnsi="Arial"/>
          <w:sz w:val="25"/>
          <w:szCs w:val="25"/>
          <w:color w:val="CC003D"/>
        </w:rPr>
        <w:t xml:space="preserve">Proposal 3: </w:t>
      </w:r>
      <w:r>
        <w:rPr>
          <w:rFonts w:ascii="Arial" w:cs="Arial" w:eastAsia="Arial" w:hAnsi="Arial"/>
          <w:sz w:val="25"/>
          <w:szCs w:val="25"/>
          <w:color w:val="000000"/>
        </w:rPr>
        <w:t>Advisory Vote on Majority Voting in Uncontested Director Elections</w:t>
      </w:r>
    </w:p>
    <w:p>
      <w:pPr>
        <w:spacing w:after="0" w:line="118" w:lineRule="exact"/>
        <w:rPr>
          <w:sz w:val="20"/>
          <w:szCs w:val="20"/>
          <w:color w:val="auto"/>
        </w:rPr>
      </w:pPr>
    </w:p>
    <w:p>
      <w:pPr>
        <w:ind w:left="200" w:right="360"/>
        <w:spacing w:after="0" w:line="253" w:lineRule="auto"/>
        <w:rPr>
          <w:sz w:val="20"/>
          <w:szCs w:val="20"/>
          <w:color w:val="auto"/>
        </w:rPr>
      </w:pPr>
      <w:r>
        <w:rPr>
          <w:rFonts w:ascii="Arial" w:cs="Arial" w:eastAsia="Arial" w:hAnsi="Arial"/>
          <w:sz w:val="16"/>
          <w:szCs w:val="16"/>
          <w:color w:val="auto"/>
        </w:rPr>
        <w:t>In accordance with SEC rules, we have set forth below a shareholder proposal, along with the supporting statement of the shareholder proponent, for which we and our Board accept no responsibility. The shareholder proposal is required to be voted upon only if properly presented at that Annual Meeting. As explained below, our Board makes no recommendation with regards to the shareholder proposal set forth below.</w:t>
      </w:r>
    </w:p>
    <w:p>
      <w:pPr>
        <w:spacing w:after="0" w:line="93" w:lineRule="exact"/>
        <w:rPr>
          <w:sz w:val="20"/>
          <w:szCs w:val="20"/>
          <w:color w:val="auto"/>
        </w:rPr>
      </w:pPr>
    </w:p>
    <w:p>
      <w:pPr>
        <w:ind w:left="200" w:right="20"/>
        <w:spacing w:after="0" w:line="253" w:lineRule="auto"/>
        <w:rPr>
          <w:sz w:val="20"/>
          <w:szCs w:val="20"/>
          <w:color w:val="auto"/>
        </w:rPr>
      </w:pPr>
      <w:r>
        <w:rPr>
          <w:rFonts w:ascii="Arial" w:cs="Arial" w:eastAsia="Arial" w:hAnsi="Arial"/>
          <w:sz w:val="16"/>
          <w:szCs w:val="16"/>
          <w:color w:val="auto"/>
        </w:rPr>
        <w:t>The Company has been notified that the California Public Employees’ Retirement System, P.O. Box 942707, Sacramento, California 94229-2707, the beneficial owner of at least $2,000 in market value of the Company’s common stock on the date the proposal was submitted and for at least the preceding eighteen months, intends to present the following proposal at the Annual Meeting:</w:t>
      </w:r>
    </w:p>
    <w:p>
      <w:pPr>
        <w:spacing w:after="0" w:line="93" w:lineRule="exact"/>
        <w:rPr>
          <w:sz w:val="20"/>
          <w:szCs w:val="20"/>
          <w:color w:val="auto"/>
        </w:rPr>
      </w:pPr>
    </w:p>
    <w:p>
      <w:pPr>
        <w:ind w:left="200" w:right="80"/>
        <w:spacing w:after="0" w:line="251" w:lineRule="auto"/>
        <w:rPr>
          <w:sz w:val="20"/>
          <w:szCs w:val="20"/>
          <w:color w:val="auto"/>
        </w:rPr>
      </w:pPr>
      <w:r>
        <w:rPr>
          <w:rFonts w:ascii="Arial" w:cs="Arial" w:eastAsia="Arial" w:hAnsi="Arial"/>
          <w:sz w:val="16"/>
          <w:szCs w:val="16"/>
          <w:color w:val="auto"/>
        </w:rPr>
        <w:t>“RESOLVED, that the shareowners of Universal Logistics Holdings, Inc. (Company) hereby request that the Board of Directors initiate the appropriate process to amend the Company’s articles of incorporation and/or bylaws to provide that directors shall be elected by the affirmative vote of the majority of votes cast at an annual meeting of shareowners in uncontested elections. A plurality vote standard, however, will apply to contested director elections; that is, when the number of director nominees exceeds the number of board seats.”</w:t>
      </w:r>
    </w:p>
    <w:p>
      <w:pPr>
        <w:spacing w:after="0" w:line="194" w:lineRule="exact"/>
        <w:rPr>
          <w:sz w:val="20"/>
          <w:szCs w:val="20"/>
          <w:color w:val="auto"/>
        </w:rPr>
      </w:pPr>
    </w:p>
    <w:p>
      <w:pPr>
        <w:ind w:left="200"/>
        <w:spacing w:after="0"/>
        <w:rPr>
          <w:sz w:val="20"/>
          <w:szCs w:val="20"/>
          <w:color w:val="auto"/>
        </w:rPr>
      </w:pPr>
      <w:r>
        <w:rPr>
          <w:rFonts w:ascii="Arial" w:cs="Arial" w:eastAsia="Arial" w:hAnsi="Arial"/>
          <w:sz w:val="22"/>
          <w:szCs w:val="22"/>
          <w:color w:val="auto"/>
        </w:rPr>
        <w:t>Supporting Statement from Shareholder:</w:t>
      </w:r>
    </w:p>
    <w:p>
      <w:pPr>
        <w:spacing w:after="0" w:line="107" w:lineRule="exact"/>
        <w:rPr>
          <w:sz w:val="20"/>
          <w:szCs w:val="20"/>
          <w:color w:val="auto"/>
        </w:rPr>
      </w:pPr>
    </w:p>
    <w:p>
      <w:pPr>
        <w:ind w:left="200" w:right="100"/>
        <w:spacing w:after="0" w:line="253" w:lineRule="auto"/>
        <w:rPr>
          <w:sz w:val="20"/>
          <w:szCs w:val="20"/>
          <w:color w:val="auto"/>
        </w:rPr>
      </w:pPr>
      <w:r>
        <w:rPr>
          <w:rFonts w:ascii="Arial" w:cs="Arial" w:eastAsia="Arial" w:hAnsi="Arial"/>
          <w:sz w:val="16"/>
          <w:szCs w:val="16"/>
          <w:color w:val="auto"/>
        </w:rPr>
        <w:t>“Is accountability by the Board of Directors important to you? As a long-term shareowner of the Company, CalPERS thinks accountability is of paramount importance. This is why we are sponsoring this proposal. This proposal would remove a plurality vote standard for uncontested elections that effectively disenfranchises shareowners and eliminates a meaningful shareowner role in uncontested director elections.</w:t>
      </w:r>
    </w:p>
    <w:p>
      <w:pPr>
        <w:spacing w:after="0" w:line="93" w:lineRule="exact"/>
        <w:rPr>
          <w:sz w:val="20"/>
          <w:szCs w:val="20"/>
          <w:color w:val="auto"/>
        </w:rPr>
      </w:pPr>
    </w:p>
    <w:p>
      <w:pPr>
        <w:ind w:left="200" w:right="20"/>
        <w:spacing w:after="0" w:line="251" w:lineRule="auto"/>
        <w:rPr>
          <w:sz w:val="20"/>
          <w:szCs w:val="20"/>
          <w:color w:val="auto"/>
        </w:rPr>
      </w:pPr>
      <w:r>
        <w:rPr>
          <w:rFonts w:ascii="Arial" w:cs="Arial" w:eastAsia="Arial" w:hAnsi="Arial"/>
          <w:sz w:val="16"/>
          <w:szCs w:val="16"/>
          <w:color w:val="auto"/>
        </w:rPr>
        <w:t>Under the Company’s current voting system, a director may be elected with as little as one affirmative vote because “withheld” votes have no legal effect. The scheme deprives shareowners of a powerful tool to hold directors accountable because it makes it impossible to defeat directors who run unopposed. Conversely, a majority voting standard allows shareowners to actually vote “against” candidates and to defeat reelection of a management nominee who is unsatisfactory to the majority of shareowners who cast votes.</w:t>
      </w:r>
    </w:p>
    <w:p>
      <w:pPr>
        <w:spacing w:after="0" w:line="95" w:lineRule="exact"/>
        <w:rPr>
          <w:sz w:val="20"/>
          <w:szCs w:val="20"/>
          <w:color w:val="auto"/>
        </w:rPr>
      </w:pPr>
    </w:p>
    <w:p>
      <w:pPr>
        <w:ind w:left="200" w:right="200"/>
        <w:spacing w:after="0" w:line="251" w:lineRule="auto"/>
        <w:rPr>
          <w:sz w:val="20"/>
          <w:szCs w:val="20"/>
          <w:color w:val="auto"/>
        </w:rPr>
      </w:pPr>
      <w:r>
        <w:rPr>
          <w:rFonts w:ascii="Arial" w:cs="Arial" w:eastAsia="Arial" w:hAnsi="Arial"/>
          <w:sz w:val="16"/>
          <w:szCs w:val="16"/>
          <w:color w:val="auto"/>
        </w:rPr>
        <w:t>A substantial number of companies have already adopted this form of majority voting. More than 90% of the companies in the S&amp;P 500 have adopted a form of majority voting for uncontested director elections. We believe the Company should join the growing number of companies that have adopted a majority voting standard requiring incumbent directors who do not receive a favorable majority vote to submit a letter of resignation, and not continue to serve, unless the Board declines the resignation and publicly discloses its reasons for doing so.</w:t>
      </w:r>
    </w:p>
    <w:p>
      <w:pPr>
        <w:spacing w:after="0" w:line="95" w:lineRule="exact"/>
        <w:rPr>
          <w:sz w:val="20"/>
          <w:szCs w:val="20"/>
          <w:color w:val="auto"/>
        </w:rPr>
      </w:pPr>
    </w:p>
    <w:p>
      <w:pPr>
        <w:ind w:left="200" w:right="200"/>
        <w:spacing w:after="0" w:line="251" w:lineRule="auto"/>
        <w:rPr>
          <w:sz w:val="20"/>
          <w:szCs w:val="20"/>
          <w:color w:val="auto"/>
        </w:rPr>
      </w:pPr>
      <w:r>
        <w:rPr>
          <w:rFonts w:ascii="Arial" w:cs="Arial" w:eastAsia="Arial" w:hAnsi="Arial"/>
          <w:sz w:val="16"/>
          <w:szCs w:val="16"/>
          <w:color w:val="auto"/>
        </w:rPr>
        <w:t>Majority voting in director elections empowers shareowners to clearly say “no” to unopposed directors who are viewed as unsatisfactory by a majority of shareowners casting a vote. Incumbent board members serving in a majority vote system are aware that shareowners have the ability to determine whether the director remains in office. The power of majority voting, therefore, is not just the power to effectively remove poor directors, but also the power to heighten director accountability through the threat of a loss of majority support. That is what accountability is all about.</w:t>
      </w:r>
    </w:p>
    <w:p>
      <w:pPr>
        <w:spacing w:after="0" w:line="95" w:lineRule="exact"/>
        <w:rPr>
          <w:sz w:val="20"/>
          <w:szCs w:val="20"/>
          <w:color w:val="auto"/>
        </w:rPr>
      </w:pPr>
    </w:p>
    <w:p>
      <w:pPr>
        <w:ind w:left="200" w:right="40"/>
        <w:spacing w:after="0" w:line="250" w:lineRule="auto"/>
        <w:rPr>
          <w:sz w:val="20"/>
          <w:szCs w:val="20"/>
          <w:color w:val="auto"/>
        </w:rPr>
      </w:pPr>
      <w:r>
        <w:rPr>
          <w:rFonts w:ascii="Arial" w:cs="Arial" w:eastAsia="Arial" w:hAnsi="Arial"/>
          <w:sz w:val="16"/>
          <w:szCs w:val="16"/>
          <w:color w:val="auto"/>
        </w:rPr>
        <w:t>CalPERS believes that corporate governance procedures and practices, and the level of accountability they impose, are closely related to financial performance. It is intuitive that, when directors are accountable for their actions, they perform better. We therefore ask you to join us in requesting that the Board of Directors promptly adopt the majority voting standard for uncontested director elections. We believed the Company’s shareowners will substantially benefit from the increased accountability of incumbent directors and the power to reject directors shareowners believe are not acting in their best interests. Please vote FOR this proposal.”</w:t>
      </w:r>
    </w:p>
    <w:p>
      <w:pPr>
        <w:spacing w:after="0" w:line="195" w:lineRule="exact"/>
        <w:rPr>
          <w:sz w:val="20"/>
          <w:szCs w:val="20"/>
          <w:color w:val="auto"/>
        </w:rPr>
      </w:pPr>
    </w:p>
    <w:p>
      <w:pPr>
        <w:ind w:left="200"/>
        <w:spacing w:after="0"/>
        <w:rPr>
          <w:sz w:val="20"/>
          <w:szCs w:val="20"/>
          <w:color w:val="auto"/>
        </w:rPr>
      </w:pPr>
      <w:r>
        <w:rPr>
          <w:rFonts w:ascii="Arial" w:cs="Arial" w:eastAsia="Arial" w:hAnsi="Arial"/>
          <w:sz w:val="22"/>
          <w:szCs w:val="22"/>
          <w:color w:val="auto"/>
        </w:rPr>
        <w:t>Company Response:</w:t>
      </w:r>
    </w:p>
    <w:p>
      <w:pPr>
        <w:spacing w:after="0" w:line="107" w:lineRule="exact"/>
        <w:rPr>
          <w:sz w:val="20"/>
          <w:szCs w:val="20"/>
          <w:color w:val="auto"/>
        </w:rPr>
      </w:pPr>
    </w:p>
    <w:p>
      <w:pPr>
        <w:ind w:left="200" w:right="320"/>
        <w:spacing w:after="0" w:line="253" w:lineRule="auto"/>
        <w:rPr>
          <w:sz w:val="20"/>
          <w:szCs w:val="20"/>
          <w:color w:val="auto"/>
        </w:rPr>
      </w:pPr>
      <w:r>
        <w:rPr>
          <w:rFonts w:ascii="Arial" w:cs="Arial" w:eastAsia="Arial" w:hAnsi="Arial"/>
          <w:sz w:val="16"/>
          <w:szCs w:val="16"/>
          <w:color w:val="auto"/>
        </w:rPr>
        <w:t>The Board of Directors has considered the above proposal and has decided neither to oppose nor support it at this time. Accordingly, the Board of Directors makes no voting recommendation to shareholders on this matter. The Board of Directors understands that there are valid arguments for and against adopting a majority vote standard in the Company’s articles of incorporation or by-laws.</w:t>
      </w:r>
    </w:p>
    <w:p>
      <w:pPr>
        <w:spacing w:after="0" w:line="121"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ind w:right="20"/>
        <w:spacing w:after="0"/>
        <w:tabs>
          <w:tab w:leader="none" w:pos="180" w:val="left"/>
        </w:tabs>
        <w:rPr>
          <w:sz w:val="20"/>
          <w:szCs w:val="20"/>
          <w:color w:val="auto"/>
        </w:rPr>
      </w:pPr>
      <w:r>
        <w:rPr>
          <w:rFonts w:ascii="Arial" w:cs="Arial" w:eastAsia="Arial" w:hAnsi="Arial"/>
          <w:sz w:val="16"/>
          <w:szCs w:val="16"/>
          <w:color w:val="auto"/>
        </w:rPr>
        <w:t>2019 Proxy Statement</w:t>
        <w:tab/>
        <w:t>25</w:t>
      </w:r>
    </w:p>
    <w:p>
      <w:pPr>
        <w:sectPr>
          <w:pgSz w:w="11900" w:h="16838" w:orient="portrait"/>
          <w:cols w:equalWidth="0" w:num="1">
            <w:col w:w="11240"/>
          </w:cols>
          <w:pgMar w:left="240" w:top="459" w:right="41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40"/>
        <w:spacing w:after="0"/>
        <w:rPr>
          <w:sz w:val="20"/>
          <w:szCs w:val="20"/>
          <w:color w:val="auto"/>
        </w:rPr>
      </w:pPr>
      <w:r>
        <w:rPr>
          <w:rFonts w:ascii="Arial" w:cs="Arial" w:eastAsia="Arial" w:hAnsi="Arial"/>
          <w:sz w:val="16"/>
          <w:szCs w:val="16"/>
          <w:color w:val="auto"/>
        </w:rPr>
        <w:t>PART VI – SHAREHOLDER PROPOSAL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-40005</wp:posOffset>
            </wp:positionV>
            <wp:extent cx="4262120"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426212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9" w:lineRule="exact"/>
        <w:rPr>
          <w:sz w:val="20"/>
          <w:szCs w:val="20"/>
          <w:color w:val="auto"/>
        </w:rPr>
      </w:pPr>
    </w:p>
    <w:p>
      <w:pPr>
        <w:jc w:val="both"/>
        <w:ind w:left="200" w:right="60"/>
        <w:spacing w:after="0" w:line="253" w:lineRule="auto"/>
        <w:rPr>
          <w:sz w:val="20"/>
          <w:szCs w:val="20"/>
          <w:color w:val="auto"/>
        </w:rPr>
      </w:pPr>
      <w:r>
        <w:rPr>
          <w:rFonts w:ascii="Arial" w:cs="Arial" w:eastAsia="Arial" w:hAnsi="Arial"/>
          <w:sz w:val="16"/>
          <w:szCs w:val="16"/>
          <w:color w:val="auto"/>
        </w:rPr>
        <w:t>Approval of this proposal would not, by itself, implement majority voting. The proposal, which is advisory in nature, would constitute a recommendation to the Board of Directors if approved by shareholders. In order to implement some forms of majority voting, the Company’s organizational documents would need to be amended, which in certain circumstances would involve a separate shareholder vote.</w:t>
      </w:r>
    </w:p>
    <w:p>
      <w:pPr>
        <w:spacing w:after="0" w:line="93" w:lineRule="exact"/>
        <w:rPr>
          <w:sz w:val="20"/>
          <w:szCs w:val="20"/>
          <w:color w:val="auto"/>
        </w:rPr>
      </w:pPr>
    </w:p>
    <w:p>
      <w:pPr>
        <w:ind w:left="200"/>
        <w:spacing w:after="0" w:line="253" w:lineRule="auto"/>
        <w:rPr>
          <w:sz w:val="20"/>
          <w:szCs w:val="20"/>
          <w:color w:val="auto"/>
        </w:rPr>
      </w:pPr>
      <w:r>
        <w:rPr>
          <w:rFonts w:ascii="Arial" w:cs="Arial" w:eastAsia="Arial" w:hAnsi="Arial"/>
          <w:sz w:val="16"/>
          <w:szCs w:val="16"/>
          <w:color w:val="auto"/>
        </w:rPr>
        <w:t>Although your vote on this proposal is not binding on Universal, the Board of Directors has consistently demonstrated its commitment to good governance and values the views of the Company’s shareholders. The Board of Directors will carefully consider the results of the vote on this proposal and will take what it determines to be appropriate action, if any, in response to the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4455795</wp:posOffset>
            </wp:positionH>
            <wp:positionV relativeFrom="paragraph">
              <wp:posOffset>66675</wp:posOffset>
            </wp:positionV>
            <wp:extent cx="2675890" cy="109791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2675890" cy="1097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left="7240"/>
        <w:spacing w:after="0"/>
        <w:rPr>
          <w:sz w:val="20"/>
          <w:szCs w:val="20"/>
          <w:color w:val="auto"/>
        </w:rPr>
      </w:pPr>
      <w:r>
        <w:rPr>
          <w:rFonts w:ascii="Arial" w:cs="Arial" w:eastAsia="Arial" w:hAnsi="Arial"/>
          <w:sz w:val="16"/>
          <w:szCs w:val="16"/>
          <w:color w:val="auto"/>
        </w:rPr>
        <w:t>The Board of Directors makes no</w:t>
      </w:r>
    </w:p>
    <w:p>
      <w:pPr>
        <w:spacing w:after="0" w:line="5" w:lineRule="exact"/>
        <w:rPr>
          <w:sz w:val="20"/>
          <w:szCs w:val="20"/>
          <w:color w:val="auto"/>
        </w:rPr>
      </w:pPr>
    </w:p>
    <w:p>
      <w:pPr>
        <w:jc w:val="center"/>
        <w:ind w:left="7240"/>
        <w:spacing w:after="0"/>
        <w:rPr>
          <w:sz w:val="20"/>
          <w:szCs w:val="20"/>
          <w:color w:val="auto"/>
        </w:rPr>
      </w:pPr>
      <w:r>
        <w:rPr>
          <w:rFonts w:ascii="Arial" w:cs="Arial" w:eastAsia="Arial" w:hAnsi="Arial"/>
          <w:sz w:val="16"/>
          <w:szCs w:val="16"/>
          <w:color w:val="auto"/>
        </w:rPr>
        <w:t>recommendation in favor of or</w:t>
      </w:r>
    </w:p>
    <w:p>
      <w:pPr>
        <w:spacing w:after="0" w:line="5" w:lineRule="exact"/>
        <w:rPr>
          <w:sz w:val="20"/>
          <w:szCs w:val="20"/>
          <w:color w:val="auto"/>
        </w:rPr>
      </w:pPr>
    </w:p>
    <w:p>
      <w:pPr>
        <w:jc w:val="center"/>
        <w:ind w:left="6840"/>
        <w:spacing w:after="0"/>
        <w:rPr>
          <w:sz w:val="20"/>
          <w:szCs w:val="20"/>
          <w:color w:val="auto"/>
        </w:rPr>
      </w:pPr>
      <w:r>
        <w:rPr>
          <w:rFonts w:ascii="Arial" w:cs="Arial" w:eastAsia="Arial" w:hAnsi="Arial"/>
          <w:sz w:val="16"/>
          <w:szCs w:val="16"/>
          <w:color w:val="auto"/>
        </w:rPr>
        <w:t>opposed to this shareholder proposal.</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26</w:t>
        <w:tab/>
        <w:t>Universal Logistics Holdings, Inc.</w:t>
      </w:r>
    </w:p>
    <w:p>
      <w:pPr>
        <w:sectPr>
          <w:pgSz w:w="11900" w:h="16838" w:orient="portrait"/>
          <w:cols w:equalWidth="0" w:num="1">
            <w:col w:w="11200"/>
          </w:cols>
          <w:pgMar w:left="24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520"/>
        <w:spacing w:after="0"/>
        <w:rPr>
          <w:sz w:val="20"/>
          <w:szCs w:val="20"/>
          <w:color w:val="auto"/>
        </w:rPr>
      </w:pPr>
      <w:r>
        <w:rPr>
          <w:rFonts w:ascii="Arial" w:cs="Arial" w:eastAsia="Arial" w:hAnsi="Arial"/>
          <w:sz w:val="16"/>
          <w:szCs w:val="16"/>
          <w:color w:val="auto"/>
        </w:rPr>
        <w:t>PART VII – GENERAL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330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4330700" cy="8890"/>
                    </a:xfrm>
                    <a:prstGeom prst="rect">
                      <a:avLst/>
                    </a:prstGeom>
                    <a:noFill/>
                  </pic:spPr>
                </pic:pic>
              </a:graphicData>
            </a:graphic>
          </wp:anchor>
        </w:drawing>
      </w:r>
    </w:p>
    <w:p>
      <w:pPr>
        <w:spacing w:after="0" w:line="267" w:lineRule="exact"/>
        <w:rPr>
          <w:sz w:val="20"/>
          <w:szCs w:val="20"/>
          <w:color w:val="auto"/>
        </w:rPr>
      </w:pPr>
    </w:p>
    <w:tbl>
      <w:tblPr>
        <w:tblLayout w:type="fixed"/>
        <w:tblInd w:w="220" w:type="dxa"/>
        <w:tblCellMar>
          <w:top w:w="0" w:type="dxa"/>
          <w:left w:w="0" w:type="dxa"/>
          <w:bottom w:w="0" w:type="dxa"/>
          <w:right w:w="0" w:type="dxa"/>
        </w:tblCellMar>
      </w:tblPr>
      <w:tr>
        <w:trPr>
          <w:trHeight w:val="532"/>
        </w:trPr>
        <w:tc>
          <w:tcPr>
            <w:tcW w:w="1660" w:type="dxa"/>
            <w:vAlign w:val="bottom"/>
            <w:shd w:val="clear" w:color="auto" w:fill="CC003D"/>
          </w:tcPr>
          <w:p>
            <w:pPr>
              <w:ind w:left="220"/>
              <w:spacing w:after="0"/>
              <w:rPr>
                <w:sz w:val="20"/>
                <w:szCs w:val="20"/>
                <w:color w:val="auto"/>
              </w:rPr>
            </w:pPr>
            <w:r>
              <w:rPr>
                <w:rFonts w:ascii="Arial" w:cs="Arial" w:eastAsia="Arial" w:hAnsi="Arial"/>
                <w:sz w:val="29"/>
                <w:szCs w:val="29"/>
                <w:color w:val="FFFFFF"/>
              </w:rPr>
              <w:t>PART VII</w:t>
            </w:r>
          </w:p>
        </w:tc>
        <w:tc>
          <w:tcPr>
            <w:tcW w:w="120" w:type="dxa"/>
            <w:vAlign w:val="bottom"/>
          </w:tcPr>
          <w:p>
            <w:pPr>
              <w:spacing w:after="0"/>
              <w:rPr>
                <w:sz w:val="24"/>
                <w:szCs w:val="24"/>
                <w:color w:val="auto"/>
              </w:rPr>
            </w:pPr>
          </w:p>
        </w:tc>
        <w:tc>
          <w:tcPr>
            <w:tcW w:w="9240" w:type="dxa"/>
            <w:vAlign w:val="bottom"/>
            <w:shd w:val="clear" w:color="auto" w:fill="E5E5E5"/>
          </w:tcPr>
          <w:p>
            <w:pPr>
              <w:ind w:left="320"/>
              <w:spacing w:after="0"/>
              <w:rPr>
                <w:sz w:val="20"/>
                <w:szCs w:val="20"/>
                <w:color w:val="auto"/>
              </w:rPr>
            </w:pPr>
            <w:r>
              <w:rPr>
                <w:rFonts w:ascii="Arial" w:cs="Arial" w:eastAsia="Arial" w:hAnsi="Arial"/>
                <w:sz w:val="29"/>
                <w:szCs w:val="29"/>
                <w:color w:val="CC003D"/>
              </w:rPr>
              <w:t>GENERAL INFORMATION</w:t>
            </w:r>
          </w:p>
        </w:tc>
      </w:tr>
      <w:tr>
        <w:trPr>
          <w:trHeight w:val="184"/>
        </w:trPr>
        <w:tc>
          <w:tcPr>
            <w:tcW w:w="1660" w:type="dxa"/>
            <w:vAlign w:val="bottom"/>
            <w:shd w:val="clear" w:color="auto" w:fill="CC003D"/>
          </w:tcPr>
          <w:p>
            <w:pPr>
              <w:spacing w:after="0"/>
              <w:rPr>
                <w:sz w:val="16"/>
                <w:szCs w:val="16"/>
                <w:color w:val="auto"/>
              </w:rPr>
            </w:pPr>
          </w:p>
        </w:tc>
        <w:tc>
          <w:tcPr>
            <w:tcW w:w="120" w:type="dxa"/>
            <w:vAlign w:val="bottom"/>
          </w:tcPr>
          <w:p>
            <w:pPr>
              <w:spacing w:after="0"/>
              <w:rPr>
                <w:sz w:val="16"/>
                <w:szCs w:val="16"/>
                <w:color w:val="auto"/>
              </w:rPr>
            </w:pPr>
          </w:p>
        </w:tc>
        <w:tc>
          <w:tcPr>
            <w:tcW w:w="9240" w:type="dxa"/>
            <w:vAlign w:val="bottom"/>
            <w:shd w:val="clear" w:color="auto" w:fill="E5E5E5"/>
          </w:tcPr>
          <w:p>
            <w:pPr>
              <w:spacing w:after="0"/>
              <w:rPr>
                <w:sz w:val="16"/>
                <w:szCs w:val="16"/>
                <w:color w:val="auto"/>
              </w:rPr>
            </w:pPr>
          </w:p>
        </w:tc>
      </w:tr>
    </w:tbl>
    <w:p>
      <w:pPr>
        <w:spacing w:after="0" w:line="366" w:lineRule="exact"/>
        <w:rPr>
          <w:sz w:val="20"/>
          <w:szCs w:val="20"/>
          <w:color w:val="auto"/>
        </w:rPr>
      </w:pPr>
    </w:p>
    <w:p>
      <w:pPr>
        <w:ind w:left="200"/>
        <w:spacing w:after="0"/>
        <w:rPr>
          <w:sz w:val="20"/>
          <w:szCs w:val="20"/>
          <w:color w:val="auto"/>
        </w:rPr>
      </w:pPr>
      <w:r>
        <w:rPr>
          <w:rFonts w:ascii="Arial" w:cs="Arial" w:eastAsia="Arial" w:hAnsi="Arial"/>
          <w:sz w:val="25"/>
          <w:szCs w:val="25"/>
          <w:color w:val="auto"/>
        </w:rPr>
        <w:t>General Information on the Annual Meeting</w:t>
      </w:r>
    </w:p>
    <w:p>
      <w:pPr>
        <w:spacing w:after="0" w:line="118" w:lineRule="exact"/>
        <w:rPr>
          <w:sz w:val="20"/>
          <w:szCs w:val="20"/>
          <w:color w:val="auto"/>
        </w:rPr>
      </w:pPr>
    </w:p>
    <w:p>
      <w:pPr>
        <w:ind w:left="200" w:right="100"/>
        <w:spacing w:after="0" w:line="251" w:lineRule="auto"/>
        <w:rPr>
          <w:sz w:val="20"/>
          <w:szCs w:val="20"/>
          <w:color w:val="auto"/>
        </w:rPr>
      </w:pPr>
      <w:r>
        <w:rPr>
          <w:rFonts w:ascii="Arial" w:cs="Arial" w:eastAsia="Arial" w:hAnsi="Arial"/>
          <w:sz w:val="16"/>
          <w:szCs w:val="16"/>
          <w:color w:val="auto"/>
        </w:rPr>
        <w:t>Our Board of Directors is soliciting proxies for use at our Annual Meeting of Shareholders to be held at our corporate headquarters on Thursday, April 25, 2019 at 10:00 A.M. Eastern Time and at any adjournment or postponement of the meeting. This proxy statement and the enclosed proxy card are being mailed to shareholders on or about March 28, 2019. We are concurrently mailing to shareholders a copy of our 2018 Annual Report to Shareholders, which includes our Form 10-K for the year ended December 31, 2018.</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Who is asking for my vote, and why am I receiving this document?</w:t>
      </w:r>
    </w:p>
    <w:p>
      <w:pPr>
        <w:ind w:left="200" w:right="40"/>
        <w:spacing w:after="0" w:line="253" w:lineRule="auto"/>
        <w:rPr>
          <w:sz w:val="20"/>
          <w:szCs w:val="20"/>
          <w:color w:val="auto"/>
        </w:rPr>
      </w:pPr>
      <w:r>
        <w:rPr>
          <w:rFonts w:ascii="Arial" w:cs="Arial" w:eastAsia="Arial" w:hAnsi="Arial"/>
          <w:sz w:val="16"/>
          <w:szCs w:val="16"/>
          <w:color w:val="auto"/>
        </w:rPr>
        <w:t>Our Board asks that you vote on the matters listed in the Notice of Annual Meeting as more fully described in this proxy statement. We are providing this proxy statement and related proxy card in connection with our Board’s solicitation of proxies for the meeting. A proxy that is executed and not revoked will be voted in accordance with those specific instructions, if any.</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Who is entitled to vote at the Annual Meeting?</w:t>
      </w:r>
    </w:p>
    <w:p>
      <w:pPr>
        <w:ind w:left="200" w:right="80"/>
        <w:spacing w:after="0" w:line="251" w:lineRule="auto"/>
        <w:rPr>
          <w:sz w:val="20"/>
          <w:szCs w:val="20"/>
          <w:color w:val="auto"/>
        </w:rPr>
      </w:pPr>
      <w:r>
        <w:rPr>
          <w:rFonts w:ascii="Arial" w:cs="Arial" w:eastAsia="Arial" w:hAnsi="Arial"/>
          <w:sz w:val="16"/>
          <w:szCs w:val="16"/>
          <w:color w:val="auto"/>
        </w:rPr>
        <w:t>Our Board established the close of business on March 15, 2019 as the record date to determine the shareholders entitled to receive a notice of, and to vote at, our Annual Meeting and any adjournment or postponement of the meeting. On the record date, there were 28,383,827 shares of our common stock outstanding and entitled to vote. Each share of our common stock represents one vote that may be voted on each matter that may come before the Annual Meeting.</w:t>
      </w:r>
    </w:p>
    <w:p>
      <w:pPr>
        <w:spacing w:after="0" w:line="198"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is a proxy?</w:t>
      </w:r>
    </w:p>
    <w:p>
      <w:pPr>
        <w:jc w:val="both"/>
        <w:ind w:left="200" w:right="600"/>
        <w:spacing w:after="0" w:line="253" w:lineRule="auto"/>
        <w:rPr>
          <w:sz w:val="20"/>
          <w:szCs w:val="20"/>
          <w:color w:val="auto"/>
        </w:rPr>
      </w:pPr>
      <w:r>
        <w:rPr>
          <w:rFonts w:ascii="Arial" w:cs="Arial" w:eastAsia="Arial" w:hAnsi="Arial"/>
          <w:sz w:val="16"/>
          <w:szCs w:val="16"/>
          <w:color w:val="auto"/>
        </w:rPr>
        <w:t>A proxy is your legal designation of another person to vote the stock you own. If you designate someone as your proxy or proxy holder in a written document, that document is called a proxy or a proxy card. Jeff Rogers and Jude Beres have been designated as proxies or proxy holders for the Meeting. Proxies properly executed and received by prior to the Meeting, and not revoked, will be voted in accordance with the terms thereof.</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is a voting instruction?</w:t>
      </w:r>
    </w:p>
    <w:p>
      <w:pPr>
        <w:ind w:left="200" w:right="100"/>
        <w:spacing w:after="0" w:line="260" w:lineRule="auto"/>
        <w:rPr>
          <w:sz w:val="20"/>
          <w:szCs w:val="20"/>
          <w:color w:val="auto"/>
        </w:rPr>
      </w:pPr>
      <w:r>
        <w:rPr>
          <w:rFonts w:ascii="Arial" w:cs="Arial" w:eastAsia="Arial" w:hAnsi="Arial"/>
          <w:sz w:val="16"/>
          <w:szCs w:val="16"/>
          <w:color w:val="auto"/>
        </w:rPr>
        <w:t>A voting instruction is the instruction form you receive from your bank, broker or its nominee if you hold your shares of common stock in street name. The instruction form instructs you how to direct your bank, broker or its nominee, as record holder, to vote your shares of common stock.</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am I voting on?</w:t>
      </w:r>
    </w:p>
    <w:p>
      <w:pPr>
        <w:ind w:left="200"/>
        <w:spacing w:after="0"/>
        <w:rPr>
          <w:sz w:val="20"/>
          <w:szCs w:val="20"/>
          <w:color w:val="auto"/>
        </w:rPr>
      </w:pPr>
      <w:r>
        <w:rPr>
          <w:rFonts w:ascii="Arial" w:cs="Arial" w:eastAsia="Arial" w:hAnsi="Arial"/>
          <w:sz w:val="16"/>
          <w:szCs w:val="16"/>
          <w:color w:val="auto"/>
        </w:rPr>
        <w:t>You will be voting on each of the following items of business:</w:t>
      </w:r>
    </w:p>
    <w:p>
      <w:pPr>
        <w:sectPr>
          <w:pgSz w:w="11900" w:h="16838" w:orient="portrait"/>
          <w:cols w:equalWidth="0" w:num="1">
            <w:col w:w="11240"/>
          </w:cols>
          <w:pgMar w:left="240" w:top="459" w:right="419" w:bottom="1440" w:gutter="0" w:footer="0" w:header="0"/>
        </w:sectPr>
      </w:pPr>
    </w:p>
    <w:p>
      <w:pPr>
        <w:spacing w:after="0" w:line="129"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spacing w:after="0"/>
        <w:rPr>
          <w:sz w:val="20"/>
          <w:szCs w:val="20"/>
          <w:color w:val="auto"/>
        </w:rPr>
      </w:pPr>
      <w:r>
        <w:rPr>
          <w:rFonts w:ascii="Arial" w:cs="Arial" w:eastAsia="Arial" w:hAnsi="Arial"/>
          <w:sz w:val="16"/>
          <w:szCs w:val="16"/>
          <w:color w:val="auto"/>
        </w:rPr>
        <w:t>To elect 10 directors for the coming year</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To ratify the selection of BDO USA, LLP as our independent auditors for 2019</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To approve, on an advisory basis, a shareholder proposal on majority voting in uncontested director elections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Such other business as may properly come before the Annual Meeting</w:t>
      </w:r>
    </w:p>
    <w:p>
      <w:pPr>
        <w:spacing w:after="0" w:line="282" w:lineRule="exact"/>
        <w:rPr>
          <w:sz w:val="20"/>
          <w:szCs w:val="20"/>
          <w:color w:val="auto"/>
        </w:rPr>
      </w:pPr>
    </w:p>
    <w:p>
      <w:pPr>
        <w:sectPr>
          <w:pgSz w:w="11900" w:h="16838" w:orient="portrait"/>
          <w:cols w:equalWidth="0" w:num="2">
            <w:col w:w="340" w:space="100"/>
            <w:col w:w="10800"/>
          </w:cols>
          <w:pgMar w:left="240" w:top="459" w:right="419" w:bottom="1440" w:gutter="0" w:footer="0" w:header="0"/>
          <w:type w:val="continuous"/>
        </w:sectPr>
      </w:pPr>
    </w:p>
    <w:p>
      <w:pPr>
        <w:spacing w:after="0" w:line="28"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How many votes must be present to hold the Annual Meeting?</w:t>
      </w:r>
    </w:p>
    <w:p>
      <w:pPr>
        <w:ind w:left="200" w:right="20"/>
        <w:spacing w:after="0" w:line="252" w:lineRule="auto"/>
        <w:rPr>
          <w:sz w:val="20"/>
          <w:szCs w:val="20"/>
          <w:color w:val="auto"/>
        </w:rPr>
      </w:pPr>
      <w:r>
        <w:rPr>
          <w:rFonts w:ascii="Arial" w:cs="Arial" w:eastAsia="Arial" w:hAnsi="Arial"/>
          <w:sz w:val="16"/>
          <w:szCs w:val="16"/>
          <w:color w:val="auto"/>
        </w:rPr>
        <w:t>A majority of the outstanding shares of common stock as of the record date must be present in person or represented by proxy at the Annual Meeting. This is referred to as a quorum. Abstentions, withheld votes and shares of record held by a broker or its nominee that are voted on any matter are included in determining the existence of a quorum. Broker shares that are not voted on any matter will not be included in determining whether a quorum is present.</w:t>
      </w:r>
    </w:p>
    <w:p>
      <w:pPr>
        <w:spacing w:after="0" w:line="388"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vote is needed to elect the 10 directors?</w:t>
      </w:r>
    </w:p>
    <w:p>
      <w:pPr>
        <w:ind w:left="200" w:right="180"/>
        <w:spacing w:after="0" w:line="260" w:lineRule="auto"/>
        <w:rPr>
          <w:sz w:val="20"/>
          <w:szCs w:val="20"/>
          <w:color w:val="auto"/>
        </w:rPr>
      </w:pPr>
      <w:r>
        <w:rPr>
          <w:rFonts w:ascii="Arial" w:cs="Arial" w:eastAsia="Arial" w:hAnsi="Arial"/>
          <w:sz w:val="16"/>
          <w:szCs w:val="16"/>
          <w:color w:val="auto"/>
        </w:rPr>
        <w:t>The election of each nominee for director requires the affirmative vote of the holders of a plurality of the shares of common stock voted in the election of directors. Shareholders are not entitled to cumulative voting in the election of directors.</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vote is needed to ratify the appointment by the Audit Committee of BDO USA, LLP?</w:t>
      </w:r>
    </w:p>
    <w:p>
      <w:pPr>
        <w:ind w:left="200" w:right="100"/>
        <w:spacing w:after="0" w:line="260" w:lineRule="auto"/>
        <w:rPr>
          <w:sz w:val="20"/>
          <w:szCs w:val="20"/>
          <w:color w:val="auto"/>
        </w:rPr>
      </w:pPr>
      <w:r>
        <w:rPr>
          <w:rFonts w:ascii="Arial" w:cs="Arial" w:eastAsia="Arial" w:hAnsi="Arial"/>
          <w:sz w:val="16"/>
          <w:szCs w:val="16"/>
          <w:color w:val="auto"/>
        </w:rPr>
        <w:t>The ratification of the appointment by the Audit Committee of BDO USA, LLP requires that the votes cast in favor of the ratification exceed the number of votes cast opposing the ratification.</w:t>
      </w:r>
    </w:p>
    <w:p>
      <w:pPr>
        <w:spacing w:after="0" w:line="115"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ind w:right="20"/>
        <w:spacing w:after="0"/>
        <w:tabs>
          <w:tab w:leader="none" w:pos="160" w:val="left"/>
        </w:tabs>
        <w:rPr>
          <w:sz w:val="20"/>
          <w:szCs w:val="20"/>
          <w:color w:val="auto"/>
        </w:rPr>
      </w:pPr>
      <w:r>
        <w:rPr>
          <w:rFonts w:ascii="Arial" w:cs="Arial" w:eastAsia="Arial" w:hAnsi="Arial"/>
          <w:sz w:val="16"/>
          <w:szCs w:val="16"/>
          <w:color w:val="auto"/>
        </w:rPr>
        <w:t>2019 Proxy Statement</w:t>
        <w:tab/>
        <w:t>27</w:t>
      </w:r>
    </w:p>
    <w:p>
      <w:pPr>
        <w:sectPr>
          <w:pgSz w:w="11900" w:h="16838" w:orient="portrait"/>
          <w:cols w:equalWidth="0" w:num="1">
            <w:col w:w="11240"/>
          </w:cols>
          <w:pgMar w:left="240" w:top="459" w:right="419" w:bottom="1440" w:gutter="0" w:footer="0" w:header="0"/>
          <w:type w:val="continuous"/>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40"/>
        <w:spacing w:after="0"/>
        <w:rPr>
          <w:sz w:val="20"/>
          <w:szCs w:val="20"/>
          <w:color w:val="auto"/>
        </w:rPr>
      </w:pPr>
      <w:r>
        <w:rPr>
          <w:rFonts w:ascii="Arial" w:cs="Arial" w:eastAsia="Arial" w:hAnsi="Arial"/>
          <w:sz w:val="16"/>
          <w:szCs w:val="16"/>
          <w:color w:val="auto"/>
        </w:rPr>
        <w:t>PART VII – GENERAL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2732405</wp:posOffset>
            </wp:positionH>
            <wp:positionV relativeFrom="paragraph">
              <wp:posOffset>-40005</wp:posOffset>
            </wp:positionV>
            <wp:extent cx="4399280" cy="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439928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4"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vote is needed to adopt the shareholder proposal on majority voting in uncontested director elections?</w:t>
      </w:r>
    </w:p>
    <w:p>
      <w:pPr>
        <w:ind w:left="200" w:right="180"/>
        <w:spacing w:after="0" w:line="260" w:lineRule="auto"/>
        <w:rPr>
          <w:sz w:val="20"/>
          <w:szCs w:val="20"/>
          <w:color w:val="auto"/>
        </w:rPr>
      </w:pPr>
      <w:r>
        <w:rPr>
          <w:rFonts w:ascii="Arial" w:cs="Arial" w:eastAsia="Arial" w:hAnsi="Arial"/>
          <w:sz w:val="16"/>
          <w:szCs w:val="16"/>
          <w:color w:val="auto"/>
        </w:rPr>
        <w:t>The adoption of the shareholder proposal for an advisory vote on majority voting in uncontested director elections requires that the votes cast in favor of the proposal exceed the number of votes cast opposing the proposal.</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are the voting recommendations of the Board?</w:t>
      </w:r>
    </w:p>
    <w:p>
      <w:pPr>
        <w:ind w:left="200" w:right="640"/>
        <w:spacing w:after="0" w:line="260" w:lineRule="auto"/>
        <w:rPr>
          <w:sz w:val="20"/>
          <w:szCs w:val="20"/>
          <w:color w:val="auto"/>
        </w:rPr>
      </w:pPr>
      <w:r>
        <w:rPr>
          <w:rFonts w:ascii="Arial" w:cs="Arial" w:eastAsia="Arial" w:hAnsi="Arial"/>
          <w:sz w:val="16"/>
          <w:szCs w:val="16"/>
          <w:color w:val="auto"/>
        </w:rPr>
        <w:t>All shares of our common stock represented by properly executed and unrevoked proxies will be voted by the persons named as proxy holders in accordance with the instructions given. If no instructions are indicated on a proxy, properly executed proxies will be voted as follows:</w:t>
      </w:r>
    </w:p>
    <w:p>
      <w:pPr>
        <w:sectPr>
          <w:pgSz w:w="11900" w:h="16838" w:orient="portrait"/>
          <w:cols w:equalWidth="0" w:num="1">
            <w:col w:w="11240"/>
          </w:cols>
          <w:pgMar w:left="240" w:top="459" w:right="419" w:bottom="1440" w:gutter="0" w:footer="0" w:header="0"/>
        </w:sectPr>
      </w:pPr>
    </w:p>
    <w:p>
      <w:pPr>
        <w:spacing w:after="0" w:line="103"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141" w:lineRule="exact"/>
        <w:rPr>
          <w:sz w:val="20"/>
          <w:szCs w:val="20"/>
          <w:color w:val="auto"/>
        </w:rPr>
      </w:pPr>
    </w:p>
    <w:p>
      <w:pPr>
        <w:ind w:left="200"/>
        <w:spacing w:after="0"/>
        <w:rPr>
          <w:sz w:val="20"/>
          <w:szCs w:val="20"/>
          <w:color w:val="auto"/>
        </w:rPr>
      </w:pPr>
      <w:r>
        <w:rPr>
          <w:rFonts w:ascii="Arial" w:cs="Arial" w:eastAsia="Arial" w:hAnsi="Arial"/>
          <w:sz w:val="23"/>
          <w:szCs w:val="23"/>
          <w:color w:val="CC003D"/>
        </w:rPr>
        <w:t>»</w:t>
      </w:r>
    </w:p>
    <w:p>
      <w:pPr>
        <w:spacing w:after="0" w:line="20" w:lineRule="exact"/>
        <w:rPr>
          <w:sz w:val="20"/>
          <w:szCs w:val="20"/>
          <w:color w:val="auto"/>
        </w:rPr>
      </w:pPr>
      <w:r>
        <w:rPr>
          <w:sz w:val="20"/>
          <w:szCs w:val="20"/>
          <w:color w:val="auto"/>
        </w:rPr>
        <w:br w:type="column"/>
      </w:r>
    </w:p>
    <w:p>
      <w:pPr>
        <w:spacing w:after="0" w:line="81" w:lineRule="exact"/>
        <w:rPr>
          <w:sz w:val="20"/>
          <w:szCs w:val="20"/>
          <w:color w:val="auto"/>
        </w:rPr>
      </w:pPr>
    </w:p>
    <w:p>
      <w:pPr>
        <w:spacing w:after="0"/>
        <w:rPr>
          <w:sz w:val="20"/>
          <w:szCs w:val="20"/>
          <w:color w:val="auto"/>
        </w:rPr>
      </w:pPr>
      <w:r>
        <w:rPr>
          <w:rFonts w:ascii="Arial" w:cs="Arial" w:eastAsia="Arial" w:hAnsi="Arial"/>
          <w:sz w:val="16"/>
          <w:szCs w:val="16"/>
          <w:color w:val="auto"/>
        </w:rPr>
        <w:t>FOR each Director nominee</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FOR the selection of BDO USA, LLP as our independent auditors for 2018</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color w:val="auto"/>
        </w:rPr>
        <w:t>Neither FOR nor AGAINST the shareholder proposal on majority voting in uncontested director elections</w:t>
      </w:r>
    </w:p>
    <w:p>
      <w:pPr>
        <w:spacing w:after="0" w:line="282" w:lineRule="exact"/>
        <w:rPr>
          <w:sz w:val="20"/>
          <w:szCs w:val="20"/>
          <w:color w:val="auto"/>
        </w:rPr>
      </w:pPr>
    </w:p>
    <w:p>
      <w:pPr>
        <w:sectPr>
          <w:pgSz w:w="11900" w:h="16838" w:orient="portrait"/>
          <w:cols w:equalWidth="0" w:num="2">
            <w:col w:w="340" w:space="100"/>
            <w:col w:w="10800"/>
          </w:cols>
          <w:pgMar w:left="240" w:top="459" w:right="419" w:bottom="1440" w:gutter="0" w:footer="0" w:header="0"/>
          <w:type w:val="continuous"/>
        </w:sectPr>
      </w:pPr>
    </w:p>
    <w:p>
      <w:pPr>
        <w:spacing w:after="0" w:line="28"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How can I submit my vote?</w:t>
      </w:r>
    </w:p>
    <w:p>
      <w:pPr>
        <w:ind w:left="200" w:right="100"/>
        <w:spacing w:after="0" w:line="253" w:lineRule="auto"/>
        <w:rPr>
          <w:sz w:val="20"/>
          <w:szCs w:val="20"/>
          <w:color w:val="auto"/>
        </w:rPr>
      </w:pPr>
      <w:r>
        <w:rPr>
          <w:rFonts w:ascii="Arial" w:cs="Arial" w:eastAsia="Arial" w:hAnsi="Arial"/>
          <w:sz w:val="16"/>
          <w:szCs w:val="16"/>
          <w:color w:val="auto"/>
        </w:rPr>
        <w:t>There are four methods you can use to vote: by internet, by telephone, by mail or in person. Submitting your proxy by internet, telephone or mail will not affect your right to attend the Meeting and change your vote. Unless you are voting in person, your vote must be received by 11:59 p.m. Eastern Time on April 24,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133985</wp:posOffset>
            </wp:positionH>
            <wp:positionV relativeFrom="paragraph">
              <wp:posOffset>144145</wp:posOffset>
            </wp:positionV>
            <wp:extent cx="6997700" cy="16725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997700" cy="1672590"/>
                    </a:xfrm>
                    <a:prstGeom prst="rect">
                      <a:avLst/>
                    </a:prstGeom>
                    <a:noFill/>
                  </pic:spPr>
                </pic:pic>
              </a:graphicData>
            </a:graphic>
          </wp:anchor>
        </w:drawing>
      </w:r>
    </w:p>
    <w:p>
      <w:pPr>
        <w:spacing w:after="0" w:line="207" w:lineRule="exact"/>
        <w:rPr>
          <w:sz w:val="20"/>
          <w:szCs w:val="20"/>
          <w:color w:val="auto"/>
        </w:rPr>
      </w:pPr>
    </w:p>
    <w:tbl>
      <w:tblPr>
        <w:tblLayout w:type="fixed"/>
        <w:tblInd w:w="220" w:type="dxa"/>
        <w:tblCellMar>
          <w:top w:w="0" w:type="dxa"/>
          <w:left w:w="0" w:type="dxa"/>
          <w:bottom w:w="0" w:type="dxa"/>
          <w:right w:w="0" w:type="dxa"/>
        </w:tblCellMar>
      </w:tblPr>
      <w:tr>
        <w:trPr>
          <w:trHeight w:val="216"/>
        </w:trPr>
        <w:tc>
          <w:tcPr>
            <w:tcW w:w="1880" w:type="dxa"/>
            <w:vAlign w:val="bottom"/>
            <w:shd w:val="clear" w:color="auto" w:fill="CC003D"/>
          </w:tcPr>
          <w:p>
            <w:pPr>
              <w:ind w:left="200"/>
              <w:spacing w:after="0"/>
              <w:rPr>
                <w:sz w:val="20"/>
                <w:szCs w:val="20"/>
                <w:color w:val="auto"/>
              </w:rPr>
            </w:pPr>
            <w:r>
              <w:rPr>
                <w:rFonts w:ascii="Arial" w:cs="Arial" w:eastAsia="Arial" w:hAnsi="Arial"/>
                <w:sz w:val="14"/>
                <w:szCs w:val="14"/>
                <w:b w:val="1"/>
                <w:bCs w:val="1"/>
                <w:color w:val="FFFFFF"/>
              </w:rPr>
              <w:t>Method</w:t>
            </w:r>
          </w:p>
        </w:tc>
        <w:tc>
          <w:tcPr>
            <w:tcW w:w="4720" w:type="dxa"/>
            <w:vAlign w:val="bottom"/>
            <w:shd w:val="clear" w:color="auto" w:fill="CC003D"/>
          </w:tcPr>
          <w:p>
            <w:pPr>
              <w:ind w:left="140"/>
              <w:spacing w:after="0"/>
              <w:rPr>
                <w:sz w:val="20"/>
                <w:szCs w:val="20"/>
                <w:color w:val="auto"/>
              </w:rPr>
            </w:pPr>
            <w:r>
              <w:rPr>
                <w:rFonts w:ascii="Arial" w:cs="Arial" w:eastAsia="Arial" w:hAnsi="Arial"/>
                <w:sz w:val="14"/>
                <w:szCs w:val="14"/>
                <w:b w:val="1"/>
                <w:bCs w:val="1"/>
                <w:color w:val="FFFFFF"/>
              </w:rPr>
              <w:t>Record Holder</w:t>
            </w:r>
          </w:p>
        </w:tc>
        <w:tc>
          <w:tcPr>
            <w:tcW w:w="4420" w:type="dxa"/>
            <w:vAlign w:val="bottom"/>
            <w:shd w:val="clear" w:color="auto" w:fill="CC003D"/>
          </w:tcPr>
          <w:p>
            <w:pPr>
              <w:ind w:left="120"/>
              <w:spacing w:after="0"/>
              <w:rPr>
                <w:sz w:val="20"/>
                <w:szCs w:val="20"/>
                <w:color w:val="auto"/>
              </w:rPr>
            </w:pPr>
            <w:r>
              <w:rPr>
                <w:rFonts w:ascii="Arial" w:cs="Arial" w:eastAsia="Arial" w:hAnsi="Arial"/>
                <w:sz w:val="14"/>
                <w:szCs w:val="14"/>
                <w:b w:val="1"/>
                <w:bCs w:val="1"/>
                <w:color w:val="FFFFFF"/>
              </w:rPr>
              <w:t>Beneficial Holder</w:t>
            </w:r>
          </w:p>
        </w:tc>
      </w:tr>
      <w:tr>
        <w:trPr>
          <w:trHeight w:val="245"/>
        </w:trPr>
        <w:tc>
          <w:tcPr>
            <w:tcW w:w="1880" w:type="dxa"/>
            <w:vAlign w:val="bottom"/>
            <w:shd w:val="clear" w:color="auto" w:fill="E5E5E5"/>
          </w:tcPr>
          <w:p>
            <w:pPr>
              <w:ind w:left="200"/>
              <w:spacing w:after="0"/>
              <w:rPr>
                <w:sz w:val="20"/>
                <w:szCs w:val="20"/>
                <w:color w:val="auto"/>
              </w:rPr>
            </w:pPr>
            <w:r>
              <w:rPr>
                <w:rFonts w:ascii="Arial" w:cs="Arial" w:eastAsia="Arial" w:hAnsi="Arial"/>
                <w:sz w:val="16"/>
                <w:szCs w:val="16"/>
                <w:b w:val="1"/>
                <w:bCs w:val="1"/>
                <w:color w:val="CC003D"/>
              </w:rPr>
              <w:t>Internet</w:t>
            </w:r>
          </w:p>
        </w:tc>
        <w:tc>
          <w:tcPr>
            <w:tcW w:w="4720" w:type="dxa"/>
            <w:vAlign w:val="bottom"/>
            <w:shd w:val="clear" w:color="auto" w:fill="E5E5E5"/>
          </w:tcPr>
          <w:p>
            <w:pPr>
              <w:ind w:left="140"/>
              <w:spacing w:after="0"/>
              <w:rPr>
                <w:sz w:val="20"/>
                <w:szCs w:val="20"/>
                <w:color w:val="auto"/>
              </w:rPr>
            </w:pPr>
            <w:r>
              <w:rPr>
                <w:rFonts w:ascii="Arial" w:cs="Arial" w:eastAsia="Arial" w:hAnsi="Arial"/>
                <w:sz w:val="16"/>
                <w:szCs w:val="16"/>
                <w:color w:val="auto"/>
              </w:rPr>
              <w:t>Have your proxy card available and log on to</w:t>
            </w: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If your bank or broker makes this method available, the</w:t>
            </w:r>
          </w:p>
        </w:tc>
      </w:tr>
      <w:tr>
        <w:trPr>
          <w:trHeight w:val="195"/>
        </w:trPr>
        <w:tc>
          <w:tcPr>
            <w:tcW w:w="1880" w:type="dxa"/>
            <w:vAlign w:val="bottom"/>
            <w:shd w:val="clear" w:color="auto" w:fill="E5E5E5"/>
          </w:tcPr>
          <w:p>
            <w:pPr>
              <w:spacing w:after="0"/>
              <w:rPr>
                <w:sz w:val="16"/>
                <w:szCs w:val="16"/>
                <w:color w:val="auto"/>
              </w:rPr>
            </w:pPr>
          </w:p>
        </w:tc>
        <w:tc>
          <w:tcPr>
            <w:tcW w:w="4720" w:type="dxa"/>
            <w:vAlign w:val="bottom"/>
            <w:shd w:val="clear" w:color="auto" w:fill="E5E5E5"/>
          </w:tcPr>
          <w:p>
            <w:pPr>
              <w:ind w:left="140"/>
              <w:spacing w:after="0"/>
              <w:rPr>
                <w:sz w:val="20"/>
                <w:szCs w:val="20"/>
                <w:color w:val="auto"/>
              </w:rPr>
            </w:pPr>
            <w:r>
              <w:rPr>
                <w:rFonts w:ascii="Arial" w:cs="Arial" w:eastAsia="Arial" w:hAnsi="Arial"/>
                <w:sz w:val="16"/>
                <w:szCs w:val="16"/>
                <w:color w:val="auto"/>
              </w:rPr>
              <w:t>www.proxyvote.com.</w:t>
            </w: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instructions will be included with the proxy materials.</w:t>
            </w:r>
          </w:p>
        </w:tc>
      </w:tr>
      <w:tr>
        <w:trPr>
          <w:trHeight w:val="265"/>
        </w:trPr>
        <w:tc>
          <w:tcPr>
            <w:tcW w:w="1880" w:type="dxa"/>
            <w:vAlign w:val="bottom"/>
            <w:shd w:val="clear" w:color="auto" w:fill="E5E5E5"/>
          </w:tcPr>
          <w:p>
            <w:pPr>
              <w:ind w:left="200"/>
              <w:spacing w:after="0"/>
              <w:rPr>
                <w:sz w:val="20"/>
                <w:szCs w:val="20"/>
                <w:color w:val="auto"/>
              </w:rPr>
            </w:pPr>
            <w:r>
              <w:rPr>
                <w:rFonts w:ascii="Arial" w:cs="Arial" w:eastAsia="Arial" w:hAnsi="Arial"/>
                <w:sz w:val="16"/>
                <w:szCs w:val="16"/>
                <w:b w:val="1"/>
                <w:bCs w:val="1"/>
                <w:color w:val="CC003D"/>
              </w:rPr>
              <w:t>Telephone</w:t>
            </w:r>
          </w:p>
        </w:tc>
        <w:tc>
          <w:tcPr>
            <w:tcW w:w="4720" w:type="dxa"/>
            <w:vAlign w:val="bottom"/>
            <w:shd w:val="clear" w:color="auto" w:fill="E5E5E5"/>
          </w:tcPr>
          <w:p>
            <w:pPr>
              <w:ind w:left="140"/>
              <w:spacing w:after="0"/>
              <w:rPr>
                <w:sz w:val="20"/>
                <w:szCs w:val="20"/>
                <w:color w:val="auto"/>
              </w:rPr>
            </w:pPr>
            <w:r>
              <w:rPr>
                <w:rFonts w:ascii="Arial" w:cs="Arial" w:eastAsia="Arial" w:hAnsi="Arial"/>
                <w:sz w:val="16"/>
                <w:szCs w:val="16"/>
                <w:color w:val="auto"/>
              </w:rPr>
              <w:t>Have your proxy card available and call (800) 690-6903 from a</w:t>
            </w: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If your bank or broker makes this method available, the</w:t>
            </w:r>
          </w:p>
        </w:tc>
      </w:tr>
      <w:tr>
        <w:trPr>
          <w:trHeight w:val="189"/>
        </w:trPr>
        <w:tc>
          <w:tcPr>
            <w:tcW w:w="1880" w:type="dxa"/>
            <w:vAlign w:val="bottom"/>
            <w:shd w:val="clear" w:color="auto" w:fill="E5E5E5"/>
          </w:tcPr>
          <w:p>
            <w:pPr>
              <w:spacing w:after="0"/>
              <w:rPr>
                <w:sz w:val="16"/>
                <w:szCs w:val="16"/>
                <w:color w:val="auto"/>
              </w:rPr>
            </w:pPr>
          </w:p>
        </w:tc>
        <w:tc>
          <w:tcPr>
            <w:tcW w:w="4720" w:type="dxa"/>
            <w:vAlign w:val="bottom"/>
            <w:shd w:val="clear" w:color="auto" w:fill="E5E5E5"/>
          </w:tcPr>
          <w:p>
            <w:pPr>
              <w:ind w:left="140"/>
              <w:spacing w:after="0"/>
              <w:rPr>
                <w:sz w:val="20"/>
                <w:szCs w:val="20"/>
                <w:color w:val="auto"/>
              </w:rPr>
            </w:pPr>
            <w:r>
              <w:rPr>
                <w:rFonts w:ascii="Arial" w:cs="Arial" w:eastAsia="Arial" w:hAnsi="Arial"/>
                <w:sz w:val="16"/>
                <w:szCs w:val="16"/>
                <w:color w:val="auto"/>
              </w:rPr>
              <w:t>touchtone telephone anywhere (toll-free only in the United</w:t>
            </w: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instructions will be included with the proxy materials.</w:t>
            </w:r>
          </w:p>
        </w:tc>
      </w:tr>
      <w:tr>
        <w:trPr>
          <w:trHeight w:val="214"/>
        </w:trPr>
        <w:tc>
          <w:tcPr>
            <w:tcW w:w="1880" w:type="dxa"/>
            <w:vAlign w:val="bottom"/>
            <w:shd w:val="clear" w:color="auto" w:fill="E5E5E5"/>
          </w:tcPr>
          <w:p>
            <w:pPr>
              <w:spacing w:after="0"/>
              <w:rPr>
                <w:sz w:val="18"/>
                <w:szCs w:val="18"/>
                <w:color w:val="auto"/>
              </w:rPr>
            </w:pPr>
          </w:p>
        </w:tc>
        <w:tc>
          <w:tcPr>
            <w:tcW w:w="4720" w:type="dxa"/>
            <w:vAlign w:val="bottom"/>
            <w:shd w:val="clear" w:color="auto" w:fill="E5E5E5"/>
          </w:tcPr>
          <w:p>
            <w:pPr>
              <w:ind w:left="140"/>
              <w:spacing w:after="0"/>
              <w:rPr>
                <w:sz w:val="20"/>
                <w:szCs w:val="20"/>
                <w:color w:val="auto"/>
              </w:rPr>
            </w:pPr>
            <w:r>
              <w:rPr>
                <w:rFonts w:ascii="Arial" w:cs="Arial" w:eastAsia="Arial" w:hAnsi="Arial"/>
                <w:sz w:val="16"/>
                <w:szCs w:val="16"/>
                <w:color w:val="auto"/>
              </w:rPr>
              <w:t>States).</w:t>
            </w:r>
          </w:p>
        </w:tc>
        <w:tc>
          <w:tcPr>
            <w:tcW w:w="4420" w:type="dxa"/>
            <w:vAlign w:val="bottom"/>
            <w:shd w:val="clear" w:color="auto" w:fill="E5E5E5"/>
          </w:tcPr>
          <w:p>
            <w:pPr>
              <w:spacing w:after="0"/>
              <w:rPr>
                <w:sz w:val="18"/>
                <w:szCs w:val="18"/>
                <w:color w:val="auto"/>
              </w:rPr>
            </w:pPr>
          </w:p>
        </w:tc>
      </w:tr>
      <w:tr>
        <w:trPr>
          <w:trHeight w:val="225"/>
        </w:trPr>
        <w:tc>
          <w:tcPr>
            <w:tcW w:w="1880" w:type="dxa"/>
            <w:vAlign w:val="bottom"/>
            <w:shd w:val="clear" w:color="auto" w:fill="E5E5E5"/>
          </w:tcPr>
          <w:p>
            <w:pPr>
              <w:ind w:left="200"/>
              <w:spacing w:after="0"/>
              <w:rPr>
                <w:sz w:val="20"/>
                <w:szCs w:val="20"/>
                <w:color w:val="auto"/>
              </w:rPr>
            </w:pPr>
            <w:r>
              <w:rPr>
                <w:rFonts w:ascii="Arial" w:cs="Arial" w:eastAsia="Arial" w:hAnsi="Arial"/>
                <w:sz w:val="16"/>
                <w:szCs w:val="16"/>
                <w:b w:val="1"/>
                <w:bCs w:val="1"/>
                <w:color w:val="CC003D"/>
              </w:rPr>
              <w:t>Mail Your</w:t>
            </w:r>
          </w:p>
        </w:tc>
        <w:tc>
          <w:tcPr>
            <w:tcW w:w="4720" w:type="dxa"/>
            <w:vAlign w:val="bottom"/>
          </w:tcPr>
          <w:p>
            <w:pPr>
              <w:ind w:left="140"/>
              <w:spacing w:after="0"/>
              <w:rPr>
                <w:sz w:val="20"/>
                <w:szCs w:val="20"/>
                <w:color w:val="auto"/>
              </w:rPr>
            </w:pPr>
            <w:r>
              <w:rPr>
                <w:rFonts w:ascii="Arial" w:cs="Arial" w:eastAsia="Arial" w:hAnsi="Arial"/>
                <w:sz w:val="16"/>
                <w:szCs w:val="16"/>
                <w:color w:val="auto"/>
              </w:rPr>
              <w:t>Mark, date, sign and promptly mail the enclosed proxy card in</w:t>
            </w:r>
          </w:p>
        </w:tc>
        <w:tc>
          <w:tcPr>
            <w:tcW w:w="4420" w:type="dxa"/>
            <w:vAlign w:val="bottom"/>
          </w:tcPr>
          <w:p>
            <w:pPr>
              <w:ind w:left="120"/>
              <w:spacing w:after="0"/>
              <w:rPr>
                <w:sz w:val="20"/>
                <w:szCs w:val="20"/>
                <w:color w:val="auto"/>
              </w:rPr>
            </w:pPr>
            <w:r>
              <w:rPr>
                <w:rFonts w:ascii="Arial" w:cs="Arial" w:eastAsia="Arial" w:hAnsi="Arial"/>
                <w:sz w:val="16"/>
                <w:szCs w:val="16"/>
                <w:color w:val="auto"/>
              </w:rPr>
              <w:t>Mark, date, sign and promptly mail the voting instruction</w:t>
            </w:r>
          </w:p>
        </w:tc>
      </w:tr>
      <w:tr>
        <w:trPr>
          <w:trHeight w:val="209"/>
        </w:trPr>
        <w:tc>
          <w:tcPr>
            <w:tcW w:w="1880" w:type="dxa"/>
            <w:vAlign w:val="bottom"/>
            <w:shd w:val="clear" w:color="auto" w:fill="E5E5E5"/>
          </w:tcPr>
          <w:p>
            <w:pPr>
              <w:ind w:left="200"/>
              <w:spacing w:after="0"/>
              <w:rPr>
                <w:sz w:val="20"/>
                <w:szCs w:val="20"/>
                <w:color w:val="auto"/>
              </w:rPr>
            </w:pPr>
            <w:r>
              <w:rPr>
                <w:rFonts w:ascii="Arial" w:cs="Arial" w:eastAsia="Arial" w:hAnsi="Arial"/>
                <w:sz w:val="16"/>
                <w:szCs w:val="16"/>
                <w:b w:val="1"/>
                <w:bCs w:val="1"/>
                <w:color w:val="CC003D"/>
              </w:rPr>
              <w:t>Proxy Card</w:t>
            </w:r>
          </w:p>
        </w:tc>
        <w:tc>
          <w:tcPr>
            <w:tcW w:w="4720" w:type="dxa"/>
            <w:vAlign w:val="bottom"/>
          </w:tcPr>
          <w:p>
            <w:pPr>
              <w:ind w:left="140"/>
              <w:spacing w:after="0"/>
              <w:rPr>
                <w:sz w:val="20"/>
                <w:szCs w:val="20"/>
                <w:color w:val="auto"/>
              </w:rPr>
            </w:pPr>
            <w:r>
              <w:rPr>
                <w:rFonts w:ascii="Arial" w:cs="Arial" w:eastAsia="Arial" w:hAnsi="Arial"/>
                <w:sz w:val="16"/>
                <w:szCs w:val="16"/>
                <w:color w:val="auto"/>
              </w:rPr>
              <w:t>the postage-paid envelope provided for mailing in the United</w:t>
            </w:r>
          </w:p>
        </w:tc>
        <w:tc>
          <w:tcPr>
            <w:tcW w:w="4420" w:type="dxa"/>
            <w:vAlign w:val="bottom"/>
          </w:tcPr>
          <w:p>
            <w:pPr>
              <w:ind w:left="120"/>
              <w:spacing w:after="0"/>
              <w:rPr>
                <w:sz w:val="20"/>
                <w:szCs w:val="20"/>
                <w:color w:val="auto"/>
              </w:rPr>
            </w:pPr>
            <w:r>
              <w:rPr>
                <w:rFonts w:ascii="Arial" w:cs="Arial" w:eastAsia="Arial" w:hAnsi="Arial"/>
                <w:sz w:val="16"/>
                <w:szCs w:val="16"/>
                <w:color w:val="auto"/>
              </w:rPr>
              <w:t>form provided by your bank or broker in the postage-paid</w:t>
            </w:r>
          </w:p>
        </w:tc>
      </w:tr>
      <w:tr>
        <w:trPr>
          <w:trHeight w:val="195"/>
        </w:trPr>
        <w:tc>
          <w:tcPr>
            <w:tcW w:w="1880" w:type="dxa"/>
            <w:vAlign w:val="bottom"/>
            <w:shd w:val="clear" w:color="auto" w:fill="E5E5E5"/>
          </w:tcPr>
          <w:p>
            <w:pPr>
              <w:spacing w:after="0"/>
              <w:rPr>
                <w:sz w:val="16"/>
                <w:szCs w:val="16"/>
                <w:color w:val="auto"/>
              </w:rPr>
            </w:pPr>
          </w:p>
        </w:tc>
        <w:tc>
          <w:tcPr>
            <w:tcW w:w="4720" w:type="dxa"/>
            <w:vAlign w:val="bottom"/>
          </w:tcPr>
          <w:p>
            <w:pPr>
              <w:ind w:left="140"/>
              <w:spacing w:after="0"/>
              <w:rPr>
                <w:sz w:val="20"/>
                <w:szCs w:val="20"/>
                <w:color w:val="auto"/>
              </w:rPr>
            </w:pPr>
            <w:r>
              <w:rPr>
                <w:rFonts w:ascii="Arial" w:cs="Arial" w:eastAsia="Arial" w:hAnsi="Arial"/>
                <w:sz w:val="16"/>
                <w:szCs w:val="16"/>
                <w:color w:val="auto"/>
              </w:rPr>
              <w:t>States.</w:t>
            </w:r>
          </w:p>
        </w:tc>
        <w:tc>
          <w:tcPr>
            <w:tcW w:w="4420" w:type="dxa"/>
            <w:vAlign w:val="bottom"/>
          </w:tcPr>
          <w:p>
            <w:pPr>
              <w:ind w:left="120"/>
              <w:spacing w:after="0"/>
              <w:rPr>
                <w:sz w:val="20"/>
                <w:szCs w:val="20"/>
                <w:color w:val="auto"/>
              </w:rPr>
            </w:pPr>
            <w:r>
              <w:rPr>
                <w:rFonts w:ascii="Arial" w:cs="Arial" w:eastAsia="Arial" w:hAnsi="Arial"/>
                <w:sz w:val="16"/>
                <w:szCs w:val="16"/>
                <w:color w:val="auto"/>
              </w:rPr>
              <w:t>envelope provided for mailing in the United States.</w:t>
            </w:r>
          </w:p>
        </w:tc>
      </w:tr>
      <w:tr>
        <w:trPr>
          <w:trHeight w:val="265"/>
        </w:trPr>
        <w:tc>
          <w:tcPr>
            <w:tcW w:w="1880" w:type="dxa"/>
            <w:vAlign w:val="bottom"/>
            <w:shd w:val="clear" w:color="auto" w:fill="E5E5E5"/>
          </w:tcPr>
          <w:p>
            <w:pPr>
              <w:ind w:left="200"/>
              <w:spacing w:after="0"/>
              <w:rPr>
                <w:sz w:val="20"/>
                <w:szCs w:val="20"/>
                <w:color w:val="auto"/>
              </w:rPr>
            </w:pPr>
            <w:r>
              <w:rPr>
                <w:rFonts w:ascii="Arial" w:cs="Arial" w:eastAsia="Arial" w:hAnsi="Arial"/>
                <w:sz w:val="16"/>
                <w:szCs w:val="16"/>
                <w:b w:val="1"/>
                <w:bCs w:val="1"/>
                <w:color w:val="CC003D"/>
              </w:rPr>
              <w:t>In Person</w:t>
            </w:r>
          </w:p>
        </w:tc>
        <w:tc>
          <w:tcPr>
            <w:tcW w:w="4720" w:type="dxa"/>
            <w:vAlign w:val="bottom"/>
          </w:tcPr>
          <w:p>
            <w:pPr>
              <w:ind w:left="140"/>
              <w:spacing w:after="0"/>
              <w:rPr>
                <w:sz w:val="20"/>
                <w:szCs w:val="20"/>
                <w:color w:val="auto"/>
              </w:rPr>
            </w:pPr>
            <w:r>
              <w:rPr>
                <w:rFonts w:ascii="Arial" w:cs="Arial" w:eastAsia="Arial" w:hAnsi="Arial"/>
                <w:sz w:val="16"/>
                <w:szCs w:val="16"/>
                <w:color w:val="auto"/>
              </w:rPr>
              <w:t>You may vote by ballot in person at the Annual Meeting.</w:t>
            </w: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Obtain proof of stock ownership as of the record date and a</w:t>
            </w:r>
          </w:p>
        </w:tc>
      </w:tr>
      <w:tr>
        <w:trPr>
          <w:trHeight w:val="189"/>
        </w:trPr>
        <w:tc>
          <w:tcPr>
            <w:tcW w:w="1880" w:type="dxa"/>
            <w:vAlign w:val="bottom"/>
            <w:shd w:val="clear" w:color="auto" w:fill="E5E5E5"/>
          </w:tcPr>
          <w:p>
            <w:pPr>
              <w:spacing w:after="0"/>
              <w:rPr>
                <w:sz w:val="16"/>
                <w:szCs w:val="16"/>
                <w:color w:val="auto"/>
              </w:rPr>
            </w:pPr>
          </w:p>
        </w:tc>
        <w:tc>
          <w:tcPr>
            <w:tcW w:w="4720" w:type="dxa"/>
            <w:vAlign w:val="bottom"/>
          </w:tcPr>
          <w:p>
            <w:pPr>
              <w:spacing w:after="0"/>
              <w:rPr>
                <w:sz w:val="16"/>
                <w:szCs w:val="16"/>
                <w:color w:val="auto"/>
              </w:rPr>
            </w:pP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valid legal proxy from the organization that holds your</w:t>
            </w:r>
          </w:p>
        </w:tc>
      </w:tr>
      <w:tr>
        <w:trPr>
          <w:trHeight w:val="214"/>
        </w:trPr>
        <w:tc>
          <w:tcPr>
            <w:tcW w:w="1880" w:type="dxa"/>
            <w:vAlign w:val="bottom"/>
            <w:shd w:val="clear" w:color="auto" w:fill="E5E5E5"/>
          </w:tcPr>
          <w:p>
            <w:pPr>
              <w:spacing w:after="0"/>
              <w:rPr>
                <w:sz w:val="18"/>
                <w:szCs w:val="18"/>
                <w:color w:val="auto"/>
              </w:rPr>
            </w:pPr>
          </w:p>
        </w:tc>
        <w:tc>
          <w:tcPr>
            <w:tcW w:w="4720" w:type="dxa"/>
            <w:vAlign w:val="bottom"/>
          </w:tcPr>
          <w:p>
            <w:pPr>
              <w:spacing w:after="0"/>
              <w:rPr>
                <w:sz w:val="18"/>
                <w:szCs w:val="18"/>
                <w:color w:val="auto"/>
              </w:rPr>
            </w:pPr>
          </w:p>
        </w:tc>
        <w:tc>
          <w:tcPr>
            <w:tcW w:w="4420" w:type="dxa"/>
            <w:vAlign w:val="bottom"/>
            <w:shd w:val="clear" w:color="auto" w:fill="E5E5E5"/>
          </w:tcPr>
          <w:p>
            <w:pPr>
              <w:ind w:left="120"/>
              <w:spacing w:after="0"/>
              <w:rPr>
                <w:sz w:val="20"/>
                <w:szCs w:val="20"/>
                <w:color w:val="auto"/>
              </w:rPr>
            </w:pPr>
            <w:r>
              <w:rPr>
                <w:rFonts w:ascii="Arial" w:cs="Arial" w:eastAsia="Arial" w:hAnsi="Arial"/>
                <w:sz w:val="16"/>
                <w:szCs w:val="16"/>
                <w:color w:val="auto"/>
              </w:rPr>
              <w:t>shares and attend the Annual Meeting.</w:t>
            </w:r>
          </w:p>
        </w:tc>
      </w:tr>
    </w:tbl>
    <w:p>
      <w:pPr>
        <w:spacing w:after="0" w:line="229" w:lineRule="exact"/>
        <w:rPr>
          <w:sz w:val="20"/>
          <w:szCs w:val="20"/>
          <w:color w:val="auto"/>
        </w:rPr>
      </w:pPr>
    </w:p>
    <w:p>
      <w:pPr>
        <w:ind w:left="200" w:right="820"/>
        <w:spacing w:after="0" w:line="236" w:lineRule="auto"/>
        <w:rPr>
          <w:sz w:val="20"/>
          <w:szCs w:val="20"/>
          <w:color w:val="auto"/>
        </w:rPr>
      </w:pPr>
      <w:r>
        <w:rPr>
          <w:rFonts w:ascii="Arial" w:cs="Arial" w:eastAsia="Arial" w:hAnsi="Arial"/>
          <w:sz w:val="18"/>
          <w:szCs w:val="18"/>
          <w:color w:val="CC003D"/>
        </w:rPr>
        <w:t>How will my shares be voted if I sign, date and return my proxy card or voting instruction card but do not provide complete voting instructions with respect to each proposal?</w:t>
      </w:r>
    </w:p>
    <w:p>
      <w:pPr>
        <w:spacing w:after="0" w:line="1" w:lineRule="exact"/>
        <w:rPr>
          <w:sz w:val="20"/>
          <w:szCs w:val="20"/>
          <w:color w:val="auto"/>
        </w:rPr>
      </w:pPr>
    </w:p>
    <w:p>
      <w:pPr>
        <w:jc w:val="both"/>
        <w:ind w:left="200" w:right="380"/>
        <w:spacing w:after="0" w:line="253" w:lineRule="auto"/>
        <w:rPr>
          <w:sz w:val="20"/>
          <w:szCs w:val="20"/>
          <w:color w:val="auto"/>
        </w:rPr>
      </w:pPr>
      <w:r>
        <w:rPr>
          <w:rFonts w:ascii="Arial" w:cs="Arial" w:eastAsia="Arial" w:hAnsi="Arial"/>
          <w:sz w:val="16"/>
          <w:szCs w:val="16"/>
          <w:color w:val="auto"/>
        </w:rPr>
        <w:t>Shareholders should specify their vote for each matter on the enclosed proxy. The proxies solicited by this proxy statement vest in the proxy holders’ voting rights with respect to the election of directors (unless the shareholder marks the proxy to withhold that authority) and on all other matters voted upon at the Meeting.</w:t>
      </w:r>
    </w:p>
    <w:p>
      <w:pPr>
        <w:spacing w:after="0" w:line="93" w:lineRule="exact"/>
        <w:rPr>
          <w:sz w:val="20"/>
          <w:szCs w:val="20"/>
          <w:color w:val="auto"/>
        </w:rPr>
      </w:pPr>
    </w:p>
    <w:p>
      <w:pPr>
        <w:ind w:left="200" w:right="160"/>
        <w:spacing w:after="0" w:line="251" w:lineRule="auto"/>
        <w:rPr>
          <w:sz w:val="20"/>
          <w:szCs w:val="20"/>
          <w:color w:val="auto"/>
        </w:rPr>
      </w:pPr>
      <w:r>
        <w:rPr>
          <w:rFonts w:ascii="Arial" w:cs="Arial" w:eastAsia="Arial" w:hAnsi="Arial"/>
          <w:sz w:val="16"/>
          <w:szCs w:val="16"/>
          <w:color w:val="auto"/>
        </w:rPr>
        <w:t xml:space="preserve">Unless otherwise directed in the enclosed proxy card, the persons named as proxies therein will vote all properly executed, returned and not-revoked proxy cards or voting instruction cards (1)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election of the 10 director nominees listed thereon; (2)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proposal to ratify the appointment by the Audit Committee of BDO USA, LLP as our independent registered public accounting firm for the fiscal year ending December 31, 2019; and (3) neither </w:t>
      </w:r>
      <w:r>
        <w:rPr>
          <w:rFonts w:ascii="Arial" w:cs="Arial" w:eastAsia="Arial" w:hAnsi="Arial"/>
          <w:sz w:val="16"/>
          <w:szCs w:val="16"/>
          <w:b w:val="1"/>
          <w:bCs w:val="1"/>
          <w:color w:val="auto"/>
        </w:rPr>
        <w:t>FOR</w:t>
      </w:r>
      <w:r>
        <w:rPr>
          <w:rFonts w:ascii="Arial" w:cs="Arial" w:eastAsia="Arial" w:hAnsi="Arial"/>
          <w:sz w:val="16"/>
          <w:szCs w:val="16"/>
          <w:color w:val="auto"/>
        </w:rPr>
        <w:t xml:space="preserve"> nor </w:t>
      </w:r>
      <w:r>
        <w:rPr>
          <w:rFonts w:ascii="Arial" w:cs="Arial" w:eastAsia="Arial" w:hAnsi="Arial"/>
          <w:sz w:val="16"/>
          <w:szCs w:val="16"/>
          <w:b w:val="1"/>
          <w:bCs w:val="1"/>
          <w:color w:val="auto"/>
        </w:rPr>
        <w:t>AGAINST</w:t>
      </w:r>
      <w:r>
        <w:rPr>
          <w:rFonts w:ascii="Arial" w:cs="Arial" w:eastAsia="Arial" w:hAnsi="Arial"/>
          <w:sz w:val="16"/>
          <w:szCs w:val="16"/>
          <w:color w:val="auto"/>
        </w:rPr>
        <w:t xml:space="preserve"> the shareholder proposal on majority voting in uncontested director elections.</w:t>
      </w:r>
    </w:p>
    <w:p>
      <w:pPr>
        <w:spacing w:after="0" w:line="95" w:lineRule="exact"/>
        <w:rPr>
          <w:sz w:val="20"/>
          <w:szCs w:val="20"/>
          <w:color w:val="auto"/>
        </w:rPr>
      </w:pPr>
    </w:p>
    <w:p>
      <w:pPr>
        <w:ind w:left="200" w:right="120"/>
        <w:spacing w:after="0" w:line="253" w:lineRule="auto"/>
        <w:rPr>
          <w:sz w:val="20"/>
          <w:szCs w:val="20"/>
          <w:color w:val="auto"/>
        </w:rPr>
      </w:pPr>
      <w:r>
        <w:rPr>
          <w:rFonts w:ascii="Arial" w:cs="Arial" w:eastAsia="Arial" w:hAnsi="Arial"/>
          <w:sz w:val="16"/>
          <w:szCs w:val="16"/>
          <w:color w:val="auto"/>
        </w:rPr>
        <w:t>As to any other business that may properly come before the Meeting, the persons named in the enclosed proxy card or voting instruction will vote the shares of common stock represented by the proxy in the manner as the Board may recommend, or otherwise at the proxy holders’ discretion. The Board does not presently know of any other such business.</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How will my shares be voted if I do not return my proxy card or my voting instruction?</w:t>
      </w:r>
    </w:p>
    <w:p>
      <w:pPr>
        <w:jc w:val="both"/>
        <w:ind w:left="200" w:right="80"/>
        <w:spacing w:after="0" w:line="253" w:lineRule="auto"/>
        <w:rPr>
          <w:sz w:val="20"/>
          <w:szCs w:val="20"/>
          <w:color w:val="auto"/>
        </w:rPr>
      </w:pPr>
      <w:r>
        <w:rPr>
          <w:rFonts w:ascii="Arial" w:cs="Arial" w:eastAsia="Arial" w:hAnsi="Arial"/>
          <w:sz w:val="16"/>
          <w:szCs w:val="16"/>
          <w:color w:val="auto"/>
        </w:rPr>
        <w:t>It will depend on how your ownership of shares of common stock is registered. If your shares are registered in your name with our transfer agent and you do not return your proxy card, your shares will not be represented at the meeting and will not count toward the quorum requirement unless you attend the meeting to vote them in person.</w:t>
      </w:r>
    </w:p>
    <w:p>
      <w:pPr>
        <w:spacing w:after="0" w:line="13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28</w:t>
        <w:tab/>
        <w:t>Universal Logistics Holdings, Inc.</w:t>
      </w:r>
    </w:p>
    <w:p>
      <w:pPr>
        <w:sectPr>
          <w:pgSz w:w="11900" w:h="16838" w:orient="portrait"/>
          <w:cols w:equalWidth="0" w:num="1">
            <w:col w:w="11240"/>
          </w:cols>
          <w:pgMar w:left="240" w:top="459" w:right="419" w:bottom="1440" w:gutter="0" w:footer="0" w:header="0"/>
          <w:type w:val="continuous"/>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7520"/>
        <w:spacing w:after="0"/>
        <w:rPr>
          <w:sz w:val="20"/>
          <w:szCs w:val="20"/>
          <w:color w:val="auto"/>
        </w:rPr>
      </w:pPr>
      <w:r>
        <w:rPr>
          <w:rFonts w:ascii="Arial" w:cs="Arial" w:eastAsia="Arial" w:hAnsi="Arial"/>
          <w:sz w:val="16"/>
          <w:szCs w:val="16"/>
          <w:color w:val="auto"/>
        </w:rPr>
        <w:t>PART VII – GENERAL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6788785</wp:posOffset>
            </wp:positionH>
            <wp:positionV relativeFrom="paragraph">
              <wp:posOffset>-40005</wp:posOffset>
            </wp:positionV>
            <wp:extent cx="342900" cy="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3429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4330700" cy="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4330700" cy="8890"/>
                    </a:xfrm>
                    <a:prstGeom prst="rect">
                      <a:avLst/>
                    </a:prstGeom>
                    <a:noFill/>
                  </pic:spPr>
                </pic:pic>
              </a:graphicData>
            </a:graphic>
          </wp:anchor>
        </w:drawing>
      </w:r>
    </w:p>
    <w:p>
      <w:pPr>
        <w:spacing w:after="0" w:line="269" w:lineRule="exact"/>
        <w:rPr>
          <w:sz w:val="20"/>
          <w:szCs w:val="20"/>
          <w:color w:val="auto"/>
        </w:rPr>
      </w:pPr>
    </w:p>
    <w:p>
      <w:pPr>
        <w:ind w:left="200" w:right="80"/>
        <w:spacing w:after="0" w:line="253" w:lineRule="auto"/>
        <w:rPr>
          <w:sz w:val="20"/>
          <w:szCs w:val="20"/>
          <w:color w:val="auto"/>
        </w:rPr>
      </w:pPr>
      <w:r>
        <w:rPr>
          <w:rFonts w:ascii="Arial" w:cs="Arial" w:eastAsia="Arial" w:hAnsi="Arial"/>
          <w:sz w:val="16"/>
          <w:szCs w:val="16"/>
          <w:color w:val="auto"/>
        </w:rPr>
        <w:t>If you own your shares in street name, which means that your shares are registered in the name of your bank, broker or its nominee, your shares may be voted even if you do not provide them with voting instructions. Under NASDAQ rules, your bank, broker or other nominee may vote your shares in its discretion on routine matters.</w:t>
      </w:r>
    </w:p>
    <w:p>
      <w:pPr>
        <w:spacing w:after="0" w:line="93" w:lineRule="exact"/>
        <w:rPr>
          <w:sz w:val="20"/>
          <w:szCs w:val="20"/>
          <w:color w:val="auto"/>
        </w:rPr>
      </w:pPr>
    </w:p>
    <w:p>
      <w:pPr>
        <w:ind w:left="200" w:right="200"/>
        <w:spacing w:after="0" w:line="260" w:lineRule="auto"/>
        <w:rPr>
          <w:sz w:val="20"/>
          <w:szCs w:val="20"/>
          <w:color w:val="auto"/>
        </w:rPr>
      </w:pPr>
      <w:r>
        <w:rPr>
          <w:rFonts w:ascii="Arial" w:cs="Arial" w:eastAsia="Arial" w:hAnsi="Arial"/>
          <w:sz w:val="16"/>
          <w:szCs w:val="16"/>
          <w:color w:val="auto"/>
        </w:rPr>
        <w:t>NASDAQ rules, however, do not permit them to vote your shares on proposals that are not considered routine. When a proposal is not routine and your broker has not received your voting instructions, your broker cannot vote your shares on that proposal. This is called a broker non-vote.</w:t>
      </w:r>
    </w:p>
    <w:p>
      <w:pPr>
        <w:spacing w:after="0" w:line="88" w:lineRule="exact"/>
        <w:rPr>
          <w:sz w:val="20"/>
          <w:szCs w:val="20"/>
          <w:color w:val="auto"/>
        </w:rPr>
      </w:pPr>
    </w:p>
    <w:p>
      <w:pPr>
        <w:ind w:left="200" w:right="60"/>
        <w:spacing w:after="0" w:line="249" w:lineRule="auto"/>
        <w:rPr>
          <w:sz w:val="20"/>
          <w:szCs w:val="20"/>
          <w:color w:val="auto"/>
        </w:rPr>
      </w:pPr>
      <w:r>
        <w:rPr>
          <w:rFonts w:ascii="Arial" w:cs="Arial" w:eastAsia="Arial" w:hAnsi="Arial"/>
          <w:sz w:val="16"/>
          <w:szCs w:val="16"/>
          <w:color w:val="auto"/>
        </w:rPr>
        <w:t xml:space="preserve">In the absence of your specific instructions as to how to vote, your broker may not vote your shares in the election of the 10 nominees for director or on the shareholder proposal regarding majority voting in uncontested director elections. Under NASDAQ rules, these matters are not considered routine. Based on NASDAQ rules, we believe that the ratification of the appointment by the Audit Committee of BDO USA LLP is a routine matter for which brokerage firms may vote on behalf of their clients if no voting instructions are provided. Therefore, if you are a shareholder whose shares of common stock are held in street name with a bank, broker or other nominee and you do not return your voting instruction card, your bank, broker or other nominee may vote your shares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ratification of the appointment by the Audit Committee of BDO USA, LLP. </w:t>
      </w:r>
      <w:r>
        <w:rPr>
          <w:rFonts w:ascii="Arial" w:cs="Arial" w:eastAsia="Arial" w:hAnsi="Arial"/>
          <w:sz w:val="16"/>
          <w:szCs w:val="16"/>
          <w:b w:val="1"/>
          <w:bCs w:val="1"/>
          <w:color w:val="auto"/>
        </w:rPr>
        <w:t>Please return your proxy card so your vote</w:t>
      </w:r>
      <w:r>
        <w:rPr>
          <w:rFonts w:ascii="Arial" w:cs="Arial" w:eastAsia="Arial" w:hAnsi="Arial"/>
          <w:sz w:val="16"/>
          <w:szCs w:val="16"/>
          <w:color w:val="auto"/>
        </w:rPr>
        <w:t xml:space="preserve"> </w:t>
      </w:r>
      <w:r>
        <w:rPr>
          <w:rFonts w:ascii="Arial" w:cs="Arial" w:eastAsia="Arial" w:hAnsi="Arial"/>
          <w:sz w:val="16"/>
          <w:szCs w:val="16"/>
          <w:b w:val="1"/>
          <w:bCs w:val="1"/>
          <w:color w:val="auto"/>
        </w:rPr>
        <w:t>can be counted.</w:t>
      </w:r>
    </w:p>
    <w:p>
      <w:pPr>
        <w:spacing w:after="0" w:line="390"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How are abstentions and broker non-votes treated?</w:t>
      </w:r>
    </w:p>
    <w:p>
      <w:pPr>
        <w:ind w:left="200" w:right="240"/>
        <w:spacing w:after="0" w:line="249" w:lineRule="auto"/>
        <w:rPr>
          <w:sz w:val="20"/>
          <w:szCs w:val="20"/>
          <w:color w:val="auto"/>
        </w:rPr>
      </w:pPr>
      <w:r>
        <w:rPr>
          <w:rFonts w:ascii="Arial" w:cs="Arial" w:eastAsia="Arial" w:hAnsi="Arial"/>
          <w:sz w:val="16"/>
          <w:szCs w:val="16"/>
          <w:color w:val="auto"/>
        </w:rPr>
        <w:t>Only votes cast for or against are included in determining the votes cast with respect to any matter presented for consideration at the meeting. As described above, when brokers do not have discretion to vote or do not exercise it, the inability or failure to vote is a broker non-vote. Broker non-votes and withheld votes will not be included in the vote total for the proposal to elect the nominees for director and will not affect the outcome of the vote for this proposal. In addition, abstentions are not counted as votes cast on a proposal. Therefore, abstentions and broker non-votes will not count either in favor of or against the ratification of the appointment of BDO USA, LLP or the shareholder proposal regarding majority voting in uncontested director elections.</w:t>
      </w:r>
    </w:p>
    <w:p>
      <w:pPr>
        <w:spacing w:after="0" w:line="20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Can I revoke or change my proxy after I return my proxy card?</w:t>
      </w:r>
    </w:p>
    <w:p>
      <w:pPr>
        <w:ind w:left="200" w:right="40"/>
        <w:spacing w:after="0" w:line="260" w:lineRule="auto"/>
        <w:rPr>
          <w:sz w:val="20"/>
          <w:szCs w:val="20"/>
          <w:color w:val="auto"/>
        </w:rPr>
      </w:pPr>
      <w:r>
        <w:rPr>
          <w:rFonts w:ascii="Arial" w:cs="Arial" w:eastAsia="Arial" w:hAnsi="Arial"/>
          <w:sz w:val="16"/>
          <w:szCs w:val="16"/>
          <w:color w:val="auto"/>
        </w:rPr>
        <w:t>Yes. Any proxy may be revoked by a shareholder at any time before it is exercised at the Annual Meeting by delivering to our Secretary a written notice of revocation or a duly executed proxy bearing a later date, or by voting in person at the meeting.</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Who is paying for the expenses involved in preparing and mailing this proxy statement?</w:t>
      </w:r>
    </w:p>
    <w:p>
      <w:pPr>
        <w:ind w:left="200"/>
        <w:spacing w:after="0" w:line="250" w:lineRule="auto"/>
        <w:rPr>
          <w:sz w:val="20"/>
          <w:szCs w:val="20"/>
          <w:color w:val="auto"/>
        </w:rPr>
      </w:pPr>
      <w:r>
        <w:rPr>
          <w:rFonts w:ascii="Arial" w:cs="Arial" w:eastAsia="Arial" w:hAnsi="Arial"/>
          <w:sz w:val="16"/>
          <w:szCs w:val="16"/>
          <w:color w:val="auto"/>
        </w:rPr>
        <w:t>We are paying the expenses involved in preparing, assembling and mailing these proxy materials and all costs of soliciting proxies. Our executive officers and other employees may solicit proxies, without additional compensation, personally and by telephone and other means of communication. In addition, we have retained Broadridge Financial Solutions, Inc., 51 Mercedes Way, Edgewood, NY 11717, to assist in the solicitation of proxies for an estimated fee of $8,000 plus expenses. We will reimburse brokers and other persons holding our common stock in their names or in the names of their nominees for their reasonable expenses in forwarding proxy materials to beneficial owners.</w:t>
      </w:r>
    </w:p>
    <w:p>
      <w:pPr>
        <w:spacing w:after="0" w:line="199"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What is “householding” and how does it affect me?</w:t>
      </w:r>
    </w:p>
    <w:p>
      <w:pPr>
        <w:jc w:val="both"/>
        <w:ind w:left="200" w:right="100"/>
        <w:spacing w:after="0" w:line="253" w:lineRule="auto"/>
        <w:rPr>
          <w:sz w:val="20"/>
          <w:szCs w:val="20"/>
          <w:color w:val="auto"/>
        </w:rPr>
      </w:pPr>
      <w:r>
        <w:rPr>
          <w:rFonts w:ascii="Arial" w:cs="Arial" w:eastAsia="Arial" w:hAnsi="Arial"/>
          <w:sz w:val="16"/>
          <w:szCs w:val="16"/>
          <w:color w:val="auto"/>
        </w:rPr>
        <w:t>The proxy rules of the SEC permit companies and intermediaries, such as brokers and banks, to satisfy proxy statement delivery requirements for two or more shareholders sharing an address by delivering one proxy statement to those shareholders. This procedure, known as “householding,” reduces the amount of duplicate information that shareholders receive and lowers our printing and mailing costs.</w:t>
      </w:r>
    </w:p>
    <w:p>
      <w:pPr>
        <w:spacing w:after="0" w:line="93" w:lineRule="exact"/>
        <w:rPr>
          <w:sz w:val="20"/>
          <w:szCs w:val="20"/>
          <w:color w:val="auto"/>
        </w:rPr>
      </w:pPr>
    </w:p>
    <w:p>
      <w:pPr>
        <w:ind w:left="200" w:right="220"/>
        <w:spacing w:after="0" w:line="250" w:lineRule="auto"/>
        <w:rPr>
          <w:sz w:val="20"/>
          <w:szCs w:val="20"/>
          <w:color w:val="auto"/>
        </w:rPr>
      </w:pPr>
      <w:r>
        <w:rPr>
          <w:rFonts w:ascii="Arial" w:cs="Arial" w:eastAsia="Arial" w:hAnsi="Arial"/>
          <w:sz w:val="16"/>
          <w:szCs w:val="16"/>
          <w:color w:val="auto"/>
        </w:rPr>
        <w:t>We have been notified that certain intermediaries will use householding for our proxy materials and our 2018 Annual Report. Therefore, if multiple shareholders share your address, then only one proxy statement and 2018 Annual Report may have been delivered to that address. Shareholders who wish to opt out of this procedure and receive separate copies of the proxy statement and annual report in the future, or shareholders who are receiving multiple copies and would like to receive only one copy, should contact their bank, broker or other nominee or us at the address and telephone number below.</w:t>
      </w:r>
    </w:p>
    <w:p>
      <w:pPr>
        <w:spacing w:after="0" w:line="95" w:lineRule="exact"/>
        <w:rPr>
          <w:sz w:val="20"/>
          <w:szCs w:val="20"/>
          <w:color w:val="auto"/>
        </w:rPr>
      </w:pPr>
    </w:p>
    <w:p>
      <w:pPr>
        <w:ind w:left="200" w:right="740"/>
        <w:spacing w:after="0" w:line="260" w:lineRule="auto"/>
        <w:rPr>
          <w:sz w:val="20"/>
          <w:szCs w:val="20"/>
          <w:color w:val="auto"/>
        </w:rPr>
      </w:pPr>
      <w:r>
        <w:rPr>
          <w:rFonts w:ascii="Arial" w:cs="Arial" w:eastAsia="Arial" w:hAnsi="Arial"/>
          <w:sz w:val="16"/>
          <w:szCs w:val="16"/>
          <w:color w:val="auto"/>
        </w:rPr>
        <w:t>We will promptly send a separate copy of the proxy statement for the Annual Meeting or 2018 Annual Report if you send your request to Steven Fitzpatrick, Secretary, Universal Logistics Holdings, Inc., 12755 E. Nine Mile Road, Warren, Michigan 48089, 586-920-0100.</w:t>
      </w:r>
    </w:p>
    <w:p>
      <w:pPr>
        <w:spacing w:after="0" w:line="191"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Our Website</w:t>
      </w:r>
    </w:p>
    <w:p>
      <w:pPr>
        <w:ind w:left="200" w:right="140"/>
        <w:spacing w:after="0" w:line="260" w:lineRule="auto"/>
        <w:rPr>
          <w:sz w:val="20"/>
          <w:szCs w:val="20"/>
          <w:color w:val="auto"/>
        </w:rPr>
      </w:pPr>
      <w:r>
        <w:rPr>
          <w:rFonts w:ascii="Arial" w:cs="Arial" w:eastAsia="Arial" w:hAnsi="Arial"/>
          <w:sz w:val="16"/>
          <w:szCs w:val="16"/>
          <w:color w:val="auto"/>
        </w:rPr>
        <w:t>We maintain a website at www.universallogistics.com. The information on our website is not a part of this proxy statement, and it is not incorporated into any other filings we make with the SEC.</w:t>
      </w:r>
    </w:p>
    <w:p>
      <w:pPr>
        <w:spacing w:after="0" w:line="115" w:lineRule="exact"/>
        <w:rPr>
          <w:sz w:val="20"/>
          <w:szCs w:val="20"/>
          <w:color w:val="auto"/>
        </w:rPr>
      </w:pPr>
    </w:p>
    <w:p>
      <w:pPr>
        <w:jc w:val="both"/>
        <w:ind w:left="10340"/>
        <w:spacing w:after="0"/>
        <w:tabs>
          <w:tab w:leader="none" w:pos="11140" w:val="left"/>
        </w:tabs>
        <w:rPr>
          <w:sz w:val="20"/>
          <w:szCs w:val="20"/>
          <w:color w:val="auto"/>
        </w:rPr>
      </w:pPr>
      <w:r>
        <w:rPr>
          <w:rFonts w:ascii="Arial" w:cs="Arial" w:eastAsia="Arial" w:hAnsi="Arial"/>
          <w:sz w:val="14"/>
          <w:szCs w:val="14"/>
          <w:i w:val="1"/>
          <w:iCs w:val="1"/>
          <w:color w:val="auto"/>
        </w:rPr>
        <w:t>Continued</w:t>
      </w:r>
      <w:r>
        <w:rPr>
          <w:sz w:val="20"/>
          <w:szCs w:val="20"/>
          <w:color w:val="auto"/>
        </w:rPr>
        <w:tab/>
      </w:r>
      <w:r>
        <w:rPr>
          <w:rFonts w:ascii="Arial" w:cs="Arial" w:eastAsia="Arial" w:hAnsi="Arial"/>
          <w:sz w:val="12"/>
          <w:szCs w:val="12"/>
          <w:i w:val="1"/>
          <w:iCs w:val="1"/>
          <w:color w:val="CC003D"/>
        </w:rPr>
        <w:t>»</w:t>
      </w:r>
    </w:p>
    <w:p>
      <w:pPr>
        <w:spacing w:after="0" w:line="163" w:lineRule="exact"/>
        <w:rPr>
          <w:sz w:val="20"/>
          <w:szCs w:val="20"/>
          <w:color w:val="auto"/>
        </w:rPr>
      </w:pPr>
    </w:p>
    <w:p>
      <w:pPr>
        <w:jc w:val="right"/>
        <w:spacing w:after="0"/>
        <w:tabs>
          <w:tab w:leader="none" w:pos="160" w:val="left"/>
        </w:tabs>
        <w:rPr>
          <w:sz w:val="20"/>
          <w:szCs w:val="20"/>
          <w:color w:val="auto"/>
        </w:rPr>
      </w:pPr>
      <w:r>
        <w:rPr>
          <w:rFonts w:ascii="Arial" w:cs="Arial" w:eastAsia="Arial" w:hAnsi="Arial"/>
          <w:sz w:val="16"/>
          <w:szCs w:val="16"/>
          <w:color w:val="auto"/>
        </w:rPr>
        <w:t>2019 Proxy Statement</w:t>
        <w:tab/>
        <w:t>29</w:t>
      </w:r>
    </w:p>
    <w:p>
      <w:pPr>
        <w:sectPr>
          <w:pgSz w:w="11900" w:h="16838" w:orient="portrait"/>
          <w:cols w:equalWidth="0" w:num="1">
            <w:col w:w="11220"/>
          </w:cols>
          <w:pgMar w:left="240" w:top="459" w:right="4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93" w:lineRule="exact"/>
        <w:rPr>
          <w:sz w:val="20"/>
          <w:szCs w:val="20"/>
          <w:color w:val="auto"/>
        </w:rPr>
      </w:pPr>
    </w:p>
    <w:p>
      <w:pPr>
        <w:ind w:left="1140"/>
        <w:spacing w:after="0"/>
        <w:rPr>
          <w:sz w:val="20"/>
          <w:szCs w:val="20"/>
          <w:color w:val="auto"/>
        </w:rPr>
      </w:pPr>
      <w:r>
        <w:rPr>
          <w:rFonts w:ascii="Arial" w:cs="Arial" w:eastAsia="Arial" w:hAnsi="Arial"/>
          <w:sz w:val="16"/>
          <w:szCs w:val="16"/>
          <w:color w:val="auto"/>
        </w:rPr>
        <w:t>PART VII – GENERAL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2732405</wp:posOffset>
            </wp:positionH>
            <wp:positionV relativeFrom="paragraph">
              <wp:posOffset>-40005</wp:posOffset>
            </wp:positionV>
            <wp:extent cx="4399280" cy="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439928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-40005</wp:posOffset>
            </wp:positionV>
            <wp:extent cx="274320" cy="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68" w:lineRule="exact"/>
        <w:rPr>
          <w:sz w:val="20"/>
          <w:szCs w:val="20"/>
          <w:color w:val="auto"/>
        </w:rPr>
      </w:pPr>
    </w:p>
    <w:p>
      <w:pPr>
        <w:ind w:left="200"/>
        <w:spacing w:after="0"/>
        <w:rPr>
          <w:sz w:val="20"/>
          <w:szCs w:val="20"/>
          <w:color w:val="auto"/>
        </w:rPr>
      </w:pPr>
      <w:r>
        <w:rPr>
          <w:rFonts w:ascii="Arial" w:cs="Arial" w:eastAsia="Arial" w:hAnsi="Arial"/>
          <w:sz w:val="25"/>
          <w:szCs w:val="25"/>
          <w:color w:val="auto"/>
        </w:rPr>
        <w:t>2020 Annual Meeting of Shareholders</w:t>
      </w:r>
    </w:p>
    <w:p>
      <w:pPr>
        <w:spacing w:after="0" w:line="118" w:lineRule="exact"/>
        <w:rPr>
          <w:sz w:val="20"/>
          <w:szCs w:val="20"/>
          <w:color w:val="auto"/>
        </w:rPr>
      </w:pPr>
    </w:p>
    <w:p>
      <w:pPr>
        <w:ind w:left="200" w:right="120"/>
        <w:spacing w:after="0" w:line="253" w:lineRule="auto"/>
        <w:rPr>
          <w:sz w:val="20"/>
          <w:szCs w:val="20"/>
          <w:color w:val="auto"/>
        </w:rPr>
      </w:pPr>
      <w:r>
        <w:rPr>
          <w:rFonts w:ascii="Arial" w:cs="Arial" w:eastAsia="Arial" w:hAnsi="Arial"/>
          <w:sz w:val="16"/>
          <w:szCs w:val="16"/>
          <w:color w:val="auto"/>
        </w:rPr>
        <w:t>If you wish to submit a proposal to be considered at the 2020 Annual Meeting, you must comply with the following procedures. Any communication to be made to our Secretary as described below should be sent to Steven Fitzpatrick, Vice President—Finance and Investor Relations, Universal Logistics Holdings, Inc., 12755 E. Nine Mile Road, Warren, Michigan 48089.</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PROXY STATEMENT PROPOSAL</w:t>
      </w:r>
    </w:p>
    <w:p>
      <w:pPr>
        <w:ind w:left="200" w:right="140"/>
        <w:spacing w:after="0" w:line="253" w:lineRule="auto"/>
        <w:rPr>
          <w:sz w:val="20"/>
          <w:szCs w:val="20"/>
          <w:color w:val="auto"/>
        </w:rPr>
      </w:pPr>
      <w:r>
        <w:rPr>
          <w:rFonts w:ascii="Arial" w:cs="Arial" w:eastAsia="Arial" w:hAnsi="Arial"/>
          <w:sz w:val="16"/>
          <w:szCs w:val="16"/>
          <w:color w:val="auto"/>
        </w:rPr>
        <w:t>If you intend to present proposals to be included in our proxy statement for our 2020 Annual Meeting, you must give written notice of your intent to our Secretary on or before November 29, 2019. The proposals must comply with SEC regulations under Rule 14a-8 for including shareholder proposals in a company’s materials.</w:t>
      </w:r>
    </w:p>
    <w:p>
      <w:pPr>
        <w:spacing w:after="0" w:line="197"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SHAREHOLDER RECOMMENDATIONS FOR DIRECTOR NOMINEES</w:t>
      </w:r>
    </w:p>
    <w:p>
      <w:pPr>
        <w:ind w:left="200" w:right="100"/>
        <w:spacing w:after="0" w:line="260" w:lineRule="auto"/>
        <w:rPr>
          <w:sz w:val="20"/>
          <w:szCs w:val="20"/>
          <w:color w:val="auto"/>
        </w:rPr>
      </w:pPr>
      <w:r>
        <w:rPr>
          <w:rFonts w:ascii="Arial" w:cs="Arial" w:eastAsia="Arial" w:hAnsi="Arial"/>
          <w:sz w:val="16"/>
          <w:szCs w:val="16"/>
          <w:color w:val="auto"/>
        </w:rPr>
        <w:t>It is generally the policy of the Board to consider the shareholder recommendations of proposed director nominees, if such recommendations are serious and timely received.</w:t>
      </w:r>
    </w:p>
    <w:p>
      <w:pPr>
        <w:spacing w:after="0" w:line="88" w:lineRule="exact"/>
        <w:rPr>
          <w:sz w:val="20"/>
          <w:szCs w:val="20"/>
          <w:color w:val="auto"/>
        </w:rPr>
      </w:pPr>
    </w:p>
    <w:p>
      <w:pPr>
        <w:ind w:left="200" w:right="20"/>
        <w:spacing w:after="0" w:line="246" w:lineRule="auto"/>
        <w:rPr>
          <w:sz w:val="20"/>
          <w:szCs w:val="20"/>
          <w:color w:val="auto"/>
        </w:rPr>
      </w:pPr>
      <w:r>
        <w:rPr>
          <w:rFonts w:ascii="Arial" w:cs="Arial" w:eastAsia="Arial" w:hAnsi="Arial"/>
          <w:sz w:val="16"/>
          <w:szCs w:val="16"/>
          <w:color w:val="auto"/>
        </w:rPr>
        <w:t>To be considered timely received, recommendations must be received in writing at our principal executive offices, 12755 E. Nine Mile Road, Warren, Michigan 48089, no later than November 29, 2019. In addition, any shareholder director nominee recommendation must include the following information:</w:t>
      </w:r>
    </w:p>
    <w:p>
      <w:pPr>
        <w:spacing w:after="0" w:line="1" w:lineRule="exact"/>
        <w:rPr>
          <w:sz w:val="20"/>
          <w:szCs w:val="20"/>
          <w:color w:val="auto"/>
        </w:rPr>
      </w:pPr>
    </w:p>
    <w:p>
      <w:pPr>
        <w:ind w:left="200" w:right="100" w:firstLine="4"/>
        <w:spacing w:after="0" w:line="250" w:lineRule="auto"/>
        <w:tabs>
          <w:tab w:leader="none" w:pos="443"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proposed nominee’s name and qualifications and the reason for such recommendation; (b) the name and record address of the shareholder proposing such nominee; (c) a statement that the person has agreed to serve if nominated and elected; and (d) a description of any financial or other relationship between the shareholder and such nominee or between the nominee and us or our subsidiaries. In order to be considered by the Board, any candidate proposed by one or more shareholders will be required to submit appropriate biographical and other information equivalent to that required of all other director candidates.</w:t>
      </w:r>
    </w:p>
    <w:p>
      <w:pPr>
        <w:spacing w:after="0" w:line="199" w:lineRule="exact"/>
        <w:rPr>
          <w:sz w:val="20"/>
          <w:szCs w:val="20"/>
          <w:color w:val="auto"/>
        </w:rPr>
      </w:pPr>
    </w:p>
    <w:p>
      <w:pPr>
        <w:ind w:left="200"/>
        <w:spacing w:after="0"/>
        <w:rPr>
          <w:sz w:val="20"/>
          <w:szCs w:val="20"/>
          <w:color w:val="auto"/>
        </w:rPr>
      </w:pPr>
      <w:r>
        <w:rPr>
          <w:rFonts w:ascii="Arial" w:cs="Arial" w:eastAsia="Arial" w:hAnsi="Arial"/>
          <w:sz w:val="18"/>
          <w:szCs w:val="18"/>
          <w:color w:val="CC003D"/>
        </w:rPr>
        <w:t>MATTERS FOR ANNUAL MEETING AGENDA</w:t>
      </w:r>
    </w:p>
    <w:p>
      <w:pPr>
        <w:ind w:left="200" w:right="40"/>
        <w:spacing w:after="0" w:line="248" w:lineRule="auto"/>
        <w:rPr>
          <w:sz w:val="20"/>
          <w:szCs w:val="20"/>
          <w:color w:val="auto"/>
        </w:rPr>
      </w:pPr>
      <w:r>
        <w:rPr>
          <w:rFonts w:ascii="Arial" w:cs="Arial" w:eastAsia="Arial" w:hAnsi="Arial"/>
          <w:sz w:val="16"/>
          <w:szCs w:val="16"/>
          <w:color w:val="auto"/>
        </w:rPr>
        <w:t>If you intend to bring a matter before next year’s meeting, other than by submitting a proposal to be included in our proxy statement, we must receive notice in accordance with our Bylaws, which state that our Secretary must receive your notice no earlier than November 29, 2019 and no later than December 29, 2019. For each matter you intend to bring before the meeting, you must include a full description of each such item; the name and address of the person proposing to bring such business before the meeting and, if different, of the shareholder on whose behalf such business is to be brought before the meeting; the number of shares held of record, held beneficially and represented by proxy by such person as of the record date for the meeting and as of the date of such notice; if any item of such business involves a nomination for director, all information regarding each such nominee that would be required to be set forth in a definitive proxy statement filed with the SEC pursuant to Section 14 of the Exchange Act, and the written consent of each such nominee to serve if elected; and if so requested by us, all other information that would be required to be filed with the SEC if, with respect to the business proposed to be brought before the meeting, the person proposing such business was a participant in a solicitation subject to Section 14 of the Exchange Act. Unless otherwise required by law, the Board will not be obligated to include information as to any nominee for director in any proxy statement or other communication sent to shareholders.</w:t>
      </w:r>
    </w:p>
    <w:p>
      <w:pPr>
        <w:spacing w:after="0" w:line="204" w:lineRule="exact"/>
        <w:rPr>
          <w:sz w:val="20"/>
          <w:szCs w:val="20"/>
          <w:color w:val="auto"/>
        </w:rPr>
      </w:pPr>
    </w:p>
    <w:p>
      <w:pPr>
        <w:ind w:left="200"/>
        <w:spacing w:after="0"/>
        <w:rPr>
          <w:sz w:val="20"/>
          <w:szCs w:val="20"/>
          <w:color w:val="auto"/>
        </w:rPr>
      </w:pPr>
      <w:r>
        <w:rPr>
          <w:rFonts w:ascii="Arial" w:cs="Arial" w:eastAsia="Arial" w:hAnsi="Arial"/>
          <w:sz w:val="25"/>
          <w:szCs w:val="25"/>
          <w:color w:val="auto"/>
        </w:rPr>
        <w:t>Other Matters</w:t>
      </w:r>
    </w:p>
    <w:p>
      <w:pPr>
        <w:spacing w:after="0" w:line="118" w:lineRule="exact"/>
        <w:rPr>
          <w:sz w:val="20"/>
          <w:szCs w:val="20"/>
          <w:color w:val="auto"/>
        </w:rPr>
      </w:pPr>
    </w:p>
    <w:p>
      <w:pPr>
        <w:jc w:val="both"/>
        <w:ind w:left="200"/>
        <w:spacing w:after="0" w:line="253" w:lineRule="auto"/>
        <w:rPr>
          <w:sz w:val="20"/>
          <w:szCs w:val="20"/>
          <w:color w:val="auto"/>
        </w:rPr>
      </w:pPr>
      <w:r>
        <w:rPr>
          <w:rFonts w:ascii="Arial" w:cs="Arial" w:eastAsia="Arial" w:hAnsi="Arial"/>
          <w:sz w:val="16"/>
          <w:szCs w:val="16"/>
          <w:color w:val="auto"/>
        </w:rPr>
        <w:t>The Board of Directors knows of no other matters to be voted upon at the Annual Meeting. If any other matters properly come before the Annual Meeting, the proxy holders named in the enclosed proxy will have discretionary authority to vote the shares represented by the proxy in their discretion with respect to such matters.</w:t>
      </w:r>
    </w:p>
    <w:p>
      <w:pPr>
        <w:spacing w:after="0" w:line="228" w:lineRule="exact"/>
        <w:rPr>
          <w:sz w:val="20"/>
          <w:szCs w:val="20"/>
          <w:color w:val="auto"/>
        </w:rPr>
      </w:pPr>
    </w:p>
    <w:p>
      <w:pPr>
        <w:ind w:left="6820"/>
        <w:spacing w:after="0"/>
        <w:rPr>
          <w:sz w:val="20"/>
          <w:szCs w:val="20"/>
          <w:color w:val="auto"/>
        </w:rPr>
      </w:pPr>
      <w:r>
        <w:rPr>
          <w:rFonts w:ascii="Arial" w:cs="Arial" w:eastAsia="Arial" w:hAnsi="Arial"/>
          <w:sz w:val="16"/>
          <w:szCs w:val="16"/>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4335780</wp:posOffset>
            </wp:positionH>
            <wp:positionV relativeFrom="paragraph">
              <wp:posOffset>156210</wp:posOffset>
            </wp:positionV>
            <wp:extent cx="1406525" cy="79756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406525" cy="7975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6820"/>
        <w:spacing w:after="0"/>
        <w:rPr>
          <w:sz w:val="20"/>
          <w:szCs w:val="20"/>
          <w:color w:val="auto"/>
        </w:rPr>
      </w:pPr>
      <w:r>
        <w:rPr>
          <w:rFonts w:ascii="Arial" w:cs="Arial" w:eastAsia="Arial" w:hAnsi="Arial"/>
          <w:sz w:val="16"/>
          <w:szCs w:val="16"/>
          <w:color w:val="auto"/>
        </w:rPr>
        <w:t>Steven Fitzpatrick</w:t>
      </w:r>
    </w:p>
    <w:p>
      <w:pPr>
        <w:spacing w:after="0" w:line="5" w:lineRule="exact"/>
        <w:rPr>
          <w:sz w:val="20"/>
          <w:szCs w:val="20"/>
          <w:color w:val="auto"/>
        </w:rPr>
      </w:pPr>
    </w:p>
    <w:p>
      <w:pPr>
        <w:ind w:left="6820"/>
        <w:spacing w:after="0"/>
        <w:rPr>
          <w:sz w:val="20"/>
          <w:szCs w:val="20"/>
          <w:color w:val="auto"/>
        </w:rPr>
      </w:pPr>
      <w:r>
        <w:rPr>
          <w:rFonts w:ascii="Arial" w:cs="Arial" w:eastAsia="Arial" w:hAnsi="Arial"/>
          <w:sz w:val="16"/>
          <w:szCs w:val="16"/>
          <w:i w:val="1"/>
          <w:iCs w:val="1"/>
          <w:color w:val="auto"/>
        </w:rPr>
        <w:t>Vice President – Finance and Investor Relations</w:t>
      </w:r>
    </w:p>
    <w:p>
      <w:pPr>
        <w:spacing w:after="0" w:line="5" w:lineRule="exact"/>
        <w:rPr>
          <w:sz w:val="20"/>
          <w:szCs w:val="20"/>
          <w:color w:val="auto"/>
        </w:rPr>
      </w:pPr>
    </w:p>
    <w:p>
      <w:pPr>
        <w:ind w:left="6820"/>
        <w:spacing w:after="0"/>
        <w:rPr>
          <w:sz w:val="20"/>
          <w:szCs w:val="20"/>
          <w:color w:val="auto"/>
        </w:rPr>
      </w:pPr>
      <w:r>
        <w:rPr>
          <w:rFonts w:ascii="Arial" w:cs="Arial" w:eastAsia="Arial" w:hAnsi="Arial"/>
          <w:sz w:val="16"/>
          <w:szCs w:val="16"/>
          <w:i w:val="1"/>
          <w:iCs w:val="1"/>
          <w:color w:val="auto"/>
        </w:rPr>
        <w:t>Secretary</w:t>
      </w:r>
    </w:p>
    <w:p>
      <w:pPr>
        <w:spacing w:after="0" w:line="2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Warren, Michigan</w:t>
      </w:r>
    </w:p>
    <w:p>
      <w:pPr>
        <w:spacing w:after="0" w:line="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March 28, 2019</w:t>
      </w:r>
    </w:p>
    <w:p>
      <w:pPr>
        <w:spacing w:after="0" w:line="154" w:lineRule="exact"/>
        <w:rPr>
          <w:sz w:val="20"/>
          <w:szCs w:val="20"/>
          <w:color w:val="auto"/>
        </w:rPr>
      </w:pPr>
    </w:p>
    <w:p>
      <w:pPr>
        <w:ind w:left="200"/>
        <w:spacing w:after="0"/>
        <w:tabs>
          <w:tab w:leader="none" w:pos="540" w:val="left"/>
        </w:tabs>
        <w:rPr>
          <w:sz w:val="20"/>
          <w:szCs w:val="20"/>
          <w:color w:val="auto"/>
        </w:rPr>
      </w:pPr>
      <w:r>
        <w:rPr>
          <w:rFonts w:ascii="Arial" w:cs="Arial" w:eastAsia="Arial" w:hAnsi="Arial"/>
          <w:sz w:val="16"/>
          <w:szCs w:val="16"/>
          <w:color w:val="auto"/>
        </w:rPr>
        <w:t>30</w:t>
        <w:tab/>
        <w:t>Universal Logistics Holdings, Inc.</w:t>
      </w:r>
    </w:p>
    <w:p>
      <w:pPr>
        <w:sectPr>
          <w:pgSz w:w="11900" w:h="16838" w:orient="portrait"/>
          <w:cols w:equalWidth="0" w:num="1">
            <w:col w:w="11220"/>
          </w:cols>
          <w:pgMar w:left="240" w:top="459" w:right="439" w:bottom="1440" w:gutter="0" w:footer="0" w:header="0"/>
        </w:sectPr>
      </w:pPr>
    </w:p>
    <w:bookmarkStart w:id="35" w:name="page36"/>
    <w:bookmarkEnd w:id="35"/>
    <w:p>
      <w:pPr>
        <w:spacing w:after="0" w:line="-121" w:lineRule="auto"/>
        <w:tabs>
          <w:tab w:leader="none" w:pos="540" w:val="left"/>
        </w:tabs>
        <w:framePr w:w="200" w:h="125" w:wrap="auto" w:vAnchor="page" w:hAnchor="page" w:x="4760" w:y="11170"/>
        <w:rPr>
          <w:rFonts w:ascii="MS PGothic" w:cs="MS PGothic" w:eastAsia="MS PGothic" w:hAnsi="MS PGothic"/>
          <w:sz w:val="12"/>
          <w:szCs w:val="12"/>
          <w:color w:val="auto"/>
        </w:rPr>
      </w:pPr>
      <w:r>
        <w:rPr>
          <w:rFonts w:ascii="MS PGothic" w:cs="MS PGothic" w:eastAsia="MS PGothic" w:hAnsi="MS PGothic"/>
          <w:sz w:val="12"/>
          <w:szCs w:val="12"/>
          <w:color w:val="auto"/>
        </w:rPr>
        <w:t>☐</w:t>
      </w:r>
    </w:p>
    <w:p>
      <w:pPr>
        <w:spacing w:after="0" w:line="212" w:lineRule="auto"/>
        <w:tabs>
          <w:tab w:leader="none" w:pos="540" w:val="left"/>
        </w:tabs>
        <w:framePr w:w="320" w:h="122" w:wrap="auto" w:vAnchor="page" w:hAnchor="page" w:x="4760" w:y="11322"/>
        <w:rPr>
          <w:rFonts w:ascii="Arial" w:cs="Arial" w:eastAsia="Arial" w:hAnsi="Arial"/>
          <w:sz w:val="12"/>
          <w:szCs w:val="12"/>
          <w:b w:val="1"/>
          <w:bCs w:val="1"/>
          <w:color w:val="auto"/>
        </w:rPr>
      </w:pPr>
      <w:r>
        <w:rPr>
          <w:rFonts w:ascii="Arial" w:cs="Arial" w:eastAsia="Arial" w:hAnsi="Arial"/>
          <w:sz w:val="12"/>
          <w:szCs w:val="12"/>
          <w:b w:val="1"/>
          <w:bCs w:val="1"/>
          <w:color w:val="auto"/>
        </w:rPr>
        <w:t>Yes</w:t>
      </w:r>
    </w:p>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1420"/>
          </w:cols>
          <w:pgMar w:left="240" w:top="459" w:right="239" w:bottom="1440" w:gutter="0" w:footer="0" w:header="0"/>
        </w:sect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327" w:lineRule="exact"/>
        <w:rPr>
          <w:rFonts w:ascii="Arial" w:cs="Arial" w:eastAsia="Arial" w:hAnsi="Arial"/>
          <w:sz w:val="12"/>
          <w:szCs w:val="12"/>
          <w:b w:val="1"/>
          <w:bCs w:val="1"/>
          <w:color w:val="auto"/>
        </w:rPr>
      </w:pPr>
    </w:p>
    <w:p>
      <w:pPr>
        <w:ind w:left="440"/>
        <w:spacing w:after="0"/>
        <w:rPr>
          <w:sz w:val="20"/>
          <w:szCs w:val="20"/>
          <w:color w:val="auto"/>
        </w:rPr>
      </w:pPr>
      <w:r>
        <w:rPr>
          <w:rFonts w:ascii="Arial" w:cs="Arial" w:eastAsia="Arial" w:hAnsi="Arial"/>
          <w:sz w:val="16"/>
          <w:szCs w:val="16"/>
          <w:b w:val="1"/>
          <w:bCs w:val="1"/>
          <w:i w:val="1"/>
          <w:iCs w:val="1"/>
          <w:color w:val="auto"/>
        </w:rPr>
        <w:t>UNIVERSAL LOGISTICS HOLDINGS, INC.</w:t>
      </w:r>
    </w:p>
    <w:p>
      <w:pPr>
        <w:spacing w:after="0" w:line="20" w:lineRule="exact"/>
        <w:rPr>
          <w:rFonts w:ascii="Arial" w:cs="Arial" w:eastAsia="Arial" w:hAnsi="Arial"/>
          <w:sz w:val="12"/>
          <w:szCs w:val="12"/>
          <w:b w:val="1"/>
          <w:bCs w:val="1"/>
          <w:color w:val="auto"/>
        </w:rPr>
      </w:pPr>
      <w:r>
        <w:rPr>
          <w:rFonts w:ascii="Arial" w:cs="Arial" w:eastAsia="Arial" w:hAnsi="Arial"/>
          <w:sz w:val="12"/>
          <w:szCs w:val="12"/>
          <w:b w:val="1"/>
          <w:bCs w:val="1"/>
          <w:color w:val="auto"/>
        </w:rPr>
        <w:drawing>
          <wp:anchor simplePos="0" relativeHeight="251657728" behindDoc="1" locked="0" layoutInCell="0" allowOverlap="1">
            <wp:simplePos x="0" y="0"/>
            <wp:positionH relativeFrom="column">
              <wp:posOffset>279400</wp:posOffset>
            </wp:positionH>
            <wp:positionV relativeFrom="paragraph">
              <wp:posOffset>-611505</wp:posOffset>
            </wp:positionV>
            <wp:extent cx="1012190" cy="50609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012190" cy="506095"/>
                    </a:xfrm>
                    <a:prstGeom prst="rect">
                      <a:avLst/>
                    </a:prstGeom>
                    <a:noFill/>
                  </pic:spPr>
                </pic:pic>
              </a:graphicData>
            </a:graphic>
          </wp:anchor>
        </w:drawing>
      </w:r>
    </w:p>
    <w:p>
      <w:pPr>
        <w:spacing w:after="0" w:line="14" w:lineRule="exact"/>
        <w:rPr>
          <w:rFonts w:ascii="Arial" w:cs="Arial" w:eastAsia="Arial" w:hAnsi="Arial"/>
          <w:sz w:val="12"/>
          <w:szCs w:val="12"/>
          <w:b w:val="1"/>
          <w:bCs w:val="1"/>
          <w:color w:val="auto"/>
        </w:rPr>
      </w:pPr>
    </w:p>
    <w:p>
      <w:pPr>
        <w:ind w:left="440"/>
        <w:spacing w:after="0"/>
        <w:rPr>
          <w:sz w:val="20"/>
          <w:szCs w:val="20"/>
          <w:color w:val="auto"/>
        </w:rPr>
      </w:pPr>
      <w:r>
        <w:rPr>
          <w:rFonts w:ascii="Arial" w:cs="Arial" w:eastAsia="Arial" w:hAnsi="Arial"/>
          <w:sz w:val="18"/>
          <w:szCs w:val="18"/>
          <w:b w:val="1"/>
          <w:bCs w:val="1"/>
          <w:i w:val="1"/>
          <w:iCs w:val="1"/>
          <w:color w:val="auto"/>
        </w:rPr>
        <w:t>12755 E. NINE MILE ROAD</w:t>
      </w:r>
    </w:p>
    <w:p>
      <w:pPr>
        <w:ind w:left="440"/>
        <w:spacing w:after="0"/>
        <w:rPr>
          <w:sz w:val="20"/>
          <w:szCs w:val="20"/>
          <w:color w:val="auto"/>
        </w:rPr>
      </w:pPr>
      <w:r>
        <w:rPr>
          <w:rFonts w:ascii="Arial" w:cs="Arial" w:eastAsia="Arial" w:hAnsi="Arial"/>
          <w:sz w:val="18"/>
          <w:szCs w:val="18"/>
          <w:b w:val="1"/>
          <w:bCs w:val="1"/>
          <w:i w:val="1"/>
          <w:iCs w:val="1"/>
          <w:color w:val="auto"/>
        </w:rPr>
        <w:t>WARREN, MI 48089</w:t>
      </w:r>
    </w:p>
    <w:p>
      <w:pPr>
        <w:spacing w:after="0" w:line="20" w:lineRule="exact"/>
        <w:rPr>
          <w:rFonts w:ascii="Arial" w:cs="Arial" w:eastAsia="Arial" w:hAnsi="Arial"/>
          <w:sz w:val="12"/>
          <w:szCs w:val="12"/>
          <w:b w:val="1"/>
          <w:bCs w:val="1"/>
          <w:color w:val="auto"/>
        </w:rPr>
      </w:pPr>
      <w:r>
        <w:rPr>
          <w:rFonts w:ascii="Arial" w:cs="Arial" w:eastAsia="Arial" w:hAnsi="Arial"/>
          <w:sz w:val="12"/>
          <w:szCs w:val="12"/>
          <w:b w:val="1"/>
          <w:bCs w:val="1"/>
          <w:color w:val="auto"/>
        </w:rPr>
        <w:br w:type="column"/>
      </w:r>
    </w:p>
    <w:p>
      <w:pPr>
        <w:spacing w:after="0" w:line="310" w:lineRule="exact"/>
        <w:rPr>
          <w:rFonts w:ascii="Arial" w:cs="Arial" w:eastAsia="Arial" w:hAnsi="Arial"/>
          <w:sz w:val="12"/>
          <w:szCs w:val="12"/>
          <w:b w:val="1"/>
          <w:bCs w:val="1"/>
          <w:color w:val="auto"/>
        </w:rPr>
      </w:pPr>
    </w:p>
    <w:p>
      <w:pPr>
        <w:ind w:left="1660"/>
        <w:spacing w:after="0"/>
        <w:rPr>
          <w:sz w:val="20"/>
          <w:szCs w:val="20"/>
          <w:color w:val="auto"/>
        </w:rPr>
      </w:pPr>
      <w:r>
        <w:rPr>
          <w:rFonts w:ascii="Arial" w:cs="Arial" w:eastAsia="Arial" w:hAnsi="Arial"/>
          <w:sz w:val="14"/>
          <w:szCs w:val="14"/>
          <w:b w:val="1"/>
          <w:bCs w:val="1"/>
          <w:color w:val="auto"/>
        </w:rPr>
        <w:t>Electronic Voting Instructions</w:t>
      </w:r>
    </w:p>
    <w:p>
      <w:pPr>
        <w:spacing w:after="0" w:line="136" w:lineRule="exact"/>
        <w:rPr>
          <w:rFonts w:ascii="Arial" w:cs="Arial" w:eastAsia="Arial" w:hAnsi="Arial"/>
          <w:sz w:val="12"/>
          <w:szCs w:val="12"/>
          <w:b w:val="1"/>
          <w:bCs w:val="1"/>
          <w:color w:val="auto"/>
        </w:rPr>
      </w:pPr>
    </w:p>
    <w:p>
      <w:pPr>
        <w:ind w:left="1400"/>
        <w:spacing w:after="0"/>
        <w:rPr>
          <w:sz w:val="20"/>
          <w:szCs w:val="20"/>
          <w:color w:val="auto"/>
        </w:rPr>
      </w:pPr>
      <w:r>
        <w:rPr>
          <w:rFonts w:ascii="Arial" w:cs="Arial" w:eastAsia="Arial" w:hAnsi="Arial"/>
          <w:sz w:val="14"/>
          <w:szCs w:val="14"/>
          <w:b w:val="1"/>
          <w:bCs w:val="1"/>
          <w:color w:val="auto"/>
        </w:rPr>
        <w:t>You can vote by Internet or telephone!</w:t>
      </w:r>
    </w:p>
    <w:p>
      <w:pPr>
        <w:spacing w:after="0" w:line="4" w:lineRule="exact"/>
        <w:rPr>
          <w:rFonts w:ascii="Arial" w:cs="Arial" w:eastAsia="Arial" w:hAnsi="Arial"/>
          <w:sz w:val="12"/>
          <w:szCs w:val="12"/>
          <w:b w:val="1"/>
          <w:bCs w:val="1"/>
          <w:color w:val="auto"/>
        </w:rPr>
      </w:pPr>
    </w:p>
    <w:p>
      <w:pPr>
        <w:ind w:left="1320"/>
        <w:spacing w:after="0"/>
        <w:rPr>
          <w:sz w:val="20"/>
          <w:szCs w:val="20"/>
          <w:color w:val="auto"/>
        </w:rPr>
      </w:pPr>
      <w:r>
        <w:rPr>
          <w:rFonts w:ascii="Arial" w:cs="Arial" w:eastAsia="Arial" w:hAnsi="Arial"/>
          <w:sz w:val="14"/>
          <w:szCs w:val="14"/>
          <w:b w:val="1"/>
          <w:bCs w:val="1"/>
          <w:color w:val="auto"/>
        </w:rPr>
        <w:t>Available 24 hours a day, 7 days a week!</w:t>
      </w:r>
    </w:p>
    <w:p>
      <w:pPr>
        <w:spacing w:after="0" w:line="120"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b w:val="1"/>
          <w:bCs w:val="1"/>
          <w:color w:val="auto"/>
        </w:rPr>
        <w:t xml:space="preserve">VOTE BY INTERNET - </w:t>
      </w:r>
      <w:r>
        <w:rPr>
          <w:rFonts w:ascii="Arial" w:cs="Arial" w:eastAsia="Arial" w:hAnsi="Arial"/>
          <w:sz w:val="14"/>
          <w:szCs w:val="14"/>
          <w:b w:val="1"/>
          <w:bCs w:val="1"/>
          <w:u w:val="single" w:color="auto"/>
          <w:color w:val="auto"/>
        </w:rPr>
        <w:t>www.proxyvote.com</w:t>
      </w:r>
    </w:p>
    <w:p>
      <w:pPr>
        <w:spacing w:after="0" w:line="4" w:lineRule="exact"/>
        <w:rPr>
          <w:rFonts w:ascii="Arial" w:cs="Arial" w:eastAsia="Arial" w:hAnsi="Arial"/>
          <w:sz w:val="12"/>
          <w:szCs w:val="12"/>
          <w:b w:val="1"/>
          <w:bCs w:val="1"/>
          <w:color w:val="auto"/>
        </w:rPr>
      </w:pPr>
    </w:p>
    <w:p>
      <w:pPr>
        <w:jc w:val="both"/>
        <w:spacing w:after="0" w:line="226" w:lineRule="auto"/>
        <w:rPr>
          <w:sz w:val="20"/>
          <w:szCs w:val="20"/>
          <w:color w:val="auto"/>
        </w:rPr>
      </w:pPr>
      <w:r>
        <w:rPr>
          <w:rFonts w:ascii="Arial" w:cs="Arial" w:eastAsia="Arial" w:hAnsi="Arial"/>
          <w:sz w:val="14"/>
          <w:szCs w:val="14"/>
          <w:color w:val="auto"/>
        </w:rPr>
        <w:t>Use the Internet to transmit your voting instructions and for electronic delivery of information up until 11:59 p.m. Eastern Time on April 24, 2019. Have your proxy card in hand when you access the web site and follow the instructions to obtain your records and to create an electronic voting instruction form.</w:t>
      </w:r>
    </w:p>
    <w:p>
      <w:pPr>
        <w:spacing w:after="0" w:line="134"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b w:val="1"/>
          <w:bCs w:val="1"/>
          <w:color w:val="auto"/>
        </w:rPr>
        <w:t>VOTE BY PHONE - 1-800-690-6903</w:t>
      </w:r>
    </w:p>
    <w:p>
      <w:pPr>
        <w:spacing w:after="0" w:line="4" w:lineRule="exact"/>
        <w:rPr>
          <w:rFonts w:ascii="Arial" w:cs="Arial" w:eastAsia="Arial" w:hAnsi="Arial"/>
          <w:sz w:val="12"/>
          <w:szCs w:val="12"/>
          <w:b w:val="1"/>
          <w:bCs w:val="1"/>
          <w:color w:val="auto"/>
        </w:rPr>
      </w:pPr>
    </w:p>
    <w:p>
      <w:pPr>
        <w:jc w:val="both"/>
        <w:spacing w:after="0" w:line="228" w:lineRule="auto"/>
        <w:rPr>
          <w:sz w:val="20"/>
          <w:szCs w:val="20"/>
          <w:color w:val="auto"/>
        </w:rPr>
      </w:pPr>
      <w:r>
        <w:rPr>
          <w:rFonts w:ascii="Arial" w:cs="Arial" w:eastAsia="Arial" w:hAnsi="Arial"/>
          <w:sz w:val="14"/>
          <w:szCs w:val="14"/>
          <w:color w:val="auto"/>
        </w:rPr>
        <w:t>Use any touch-tone telephone to transmit your voting instructions up until 11:59 p.m. Eastern Time on April 24, 2019. Have your proxy card in hand when you call and then follow the instructions.</w:t>
      </w:r>
    </w:p>
    <w:p>
      <w:pPr>
        <w:spacing w:after="0" w:line="133"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b w:val="1"/>
          <w:bCs w:val="1"/>
          <w:color w:val="auto"/>
        </w:rPr>
        <w:t>VOTE BY MAIL</w:t>
      </w:r>
    </w:p>
    <w:p>
      <w:pPr>
        <w:spacing w:after="0" w:line="4" w:lineRule="exact"/>
        <w:rPr>
          <w:rFonts w:ascii="Arial" w:cs="Arial" w:eastAsia="Arial" w:hAnsi="Arial"/>
          <w:sz w:val="12"/>
          <w:szCs w:val="12"/>
          <w:b w:val="1"/>
          <w:bCs w:val="1"/>
          <w:color w:val="auto"/>
        </w:rPr>
      </w:pPr>
    </w:p>
    <w:p>
      <w:pPr>
        <w:jc w:val="both"/>
        <w:spacing w:after="0" w:line="228" w:lineRule="auto"/>
        <w:rPr>
          <w:sz w:val="20"/>
          <w:szCs w:val="20"/>
          <w:color w:val="auto"/>
        </w:rPr>
      </w:pPr>
      <w:r>
        <w:rPr>
          <w:rFonts w:ascii="Arial" w:cs="Arial" w:eastAsia="Arial" w:hAnsi="Arial"/>
          <w:sz w:val="14"/>
          <w:szCs w:val="14"/>
          <w:color w:val="auto"/>
        </w:rPr>
        <w:t>Mark, sign and date your proxy card and return it in the postage-paid envelope we have provided or return it to Vote Processing, c/o Broadridge, 51 Mercedes Way, Edgewood, NY 11717.</w:t>
      </w:r>
    </w:p>
    <w:p>
      <w:pPr>
        <w:spacing w:after="0" w:line="133"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b w:val="1"/>
          <w:bCs w:val="1"/>
          <w:color w:val="auto"/>
        </w:rPr>
        <w:t>ELECTRONIC DELIVERY OF FUTURE PROXY MATERIALS</w:t>
      </w:r>
    </w:p>
    <w:p>
      <w:pPr>
        <w:spacing w:after="0" w:line="4" w:lineRule="exact"/>
        <w:rPr>
          <w:rFonts w:ascii="Arial" w:cs="Arial" w:eastAsia="Arial" w:hAnsi="Arial"/>
          <w:sz w:val="12"/>
          <w:szCs w:val="12"/>
          <w:b w:val="1"/>
          <w:bCs w:val="1"/>
          <w:color w:val="auto"/>
        </w:rPr>
      </w:pPr>
    </w:p>
    <w:p>
      <w:pPr>
        <w:jc w:val="both"/>
        <w:spacing w:after="0" w:line="224" w:lineRule="auto"/>
        <w:rPr>
          <w:sz w:val="20"/>
          <w:szCs w:val="20"/>
          <w:color w:val="auto"/>
        </w:rPr>
      </w:pPr>
      <w:r>
        <w:rPr>
          <w:rFonts w:ascii="Arial" w:cs="Arial" w:eastAsia="Arial" w:hAnsi="Arial"/>
          <w:sz w:val="14"/>
          <w:szCs w:val="14"/>
          <w:color w:val="auto"/>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materials electronically in future years.</w:t>
      </w:r>
    </w:p>
    <w:p>
      <w:pPr>
        <w:spacing w:after="0" w:line="136"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b w:val="1"/>
          <w:bCs w:val="1"/>
          <w:color w:val="auto"/>
        </w:rPr>
        <w:t>If you vote by telephone or Internet, please do not send your proxy by mail.</w:t>
      </w:r>
    </w:p>
    <w:p>
      <w:pPr>
        <w:spacing w:after="0" w:line="200" w:lineRule="exact"/>
        <w:rPr>
          <w:rFonts w:ascii="Arial" w:cs="Arial" w:eastAsia="Arial" w:hAnsi="Arial"/>
          <w:sz w:val="12"/>
          <w:szCs w:val="12"/>
          <w:b w:val="1"/>
          <w:bCs w:val="1"/>
          <w:color w:val="auto"/>
        </w:rPr>
      </w:pPr>
    </w:p>
    <w:p>
      <w:pPr>
        <w:sectPr>
          <w:pgSz w:w="11900" w:h="16838" w:orient="portrait"/>
          <w:cols w:equalWidth="0" w:num="2">
            <w:col w:w="5460" w:space="720"/>
            <w:col w:w="5240"/>
          </w:cols>
          <w:pgMar w:left="240" w:top="459" w:right="239" w:bottom="1440" w:gutter="0" w:footer="0" w:header="0"/>
          <w:type w:val="continuous"/>
        </w:sectPr>
      </w:pPr>
    </w:p>
    <w:p>
      <w:pPr>
        <w:spacing w:after="0" w:line="7" w:lineRule="exact"/>
        <w:rPr>
          <w:rFonts w:ascii="Arial" w:cs="Arial" w:eastAsia="Arial" w:hAnsi="Arial"/>
          <w:sz w:val="12"/>
          <w:szCs w:val="12"/>
          <w:b w:val="1"/>
          <w:bCs w:val="1"/>
          <w:color w:val="auto"/>
        </w:rPr>
      </w:pPr>
    </w:p>
    <w:p>
      <w:pPr>
        <w:spacing w:after="0"/>
        <w:rPr>
          <w:sz w:val="20"/>
          <w:szCs w:val="20"/>
          <w:color w:val="auto"/>
        </w:rPr>
      </w:pPr>
      <w:r>
        <w:rPr>
          <w:rFonts w:ascii="Arial" w:cs="Arial" w:eastAsia="Arial" w:hAnsi="Arial"/>
          <w:sz w:val="14"/>
          <w:szCs w:val="14"/>
          <w:color w:val="auto"/>
        </w:rPr>
        <w:t>TO VOTE, MARK BLOCKS BELOW IN BLUE OR BLACK INK AS FOLLOWS:</w:t>
      </w:r>
    </w:p>
    <w:p>
      <w:pPr>
        <w:jc w:val="right"/>
        <w:spacing w:after="0"/>
        <w:tabs>
          <w:tab w:leader="none" w:pos="2800" w:val="left"/>
        </w:tabs>
        <w:rPr>
          <w:sz w:val="20"/>
          <w:szCs w:val="20"/>
          <w:color w:val="auto"/>
        </w:rPr>
      </w:pPr>
      <w:r>
        <w:rPr>
          <w:rFonts w:ascii="Arial" w:cs="Arial" w:eastAsia="Arial" w:hAnsi="Arial"/>
          <w:sz w:val="14"/>
          <w:szCs w:val="14"/>
          <w:color w:val="auto"/>
        </w:rPr>
        <w:t>E71009-P20793</w:t>
      </w:r>
      <w:r>
        <w:rPr>
          <w:sz w:val="20"/>
          <w:szCs w:val="20"/>
          <w:color w:val="auto"/>
        </w:rPr>
        <w:tab/>
      </w:r>
      <w:r>
        <w:rPr>
          <w:rFonts w:ascii="Arial" w:cs="Arial" w:eastAsia="Arial" w:hAnsi="Arial"/>
          <w:sz w:val="12"/>
          <w:szCs w:val="12"/>
          <w:color w:val="auto"/>
        </w:rPr>
        <w:t>KEEP THIS PORTION FOR YOUR RECORDS</w:t>
      </w:r>
    </w:p>
    <w:p>
      <w:pPr>
        <w:spacing w:after="0" w:line="20" w:lineRule="exact"/>
        <w:rPr>
          <w:rFonts w:ascii="Arial" w:cs="Arial" w:eastAsia="Arial" w:hAnsi="Arial"/>
          <w:sz w:val="12"/>
          <w:szCs w:val="12"/>
          <w:b w:val="1"/>
          <w:bCs w:val="1"/>
          <w:color w:val="auto"/>
        </w:rPr>
      </w:pPr>
      <w:r>
        <w:rPr>
          <w:rFonts w:ascii="Arial" w:cs="Arial" w:eastAsia="Arial" w:hAnsi="Arial"/>
          <w:sz w:val="12"/>
          <w:szCs w:val="12"/>
          <w:b w:val="1"/>
          <w:bCs w:val="1"/>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259320" cy="342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59320" cy="34290"/>
                    </a:xfrm>
                    <a:prstGeom prst="rect">
                      <a:avLst/>
                    </a:prstGeom>
                    <a:noFill/>
                  </pic:spPr>
                </pic:pic>
              </a:graphicData>
            </a:graphic>
          </wp:anchor>
        </w:drawing>
      </w:r>
    </w:p>
    <w:p>
      <w:pPr>
        <w:jc w:val="right"/>
        <w:spacing w:after="0"/>
        <w:tabs>
          <w:tab w:leader="none" w:pos="2820" w:val="left"/>
        </w:tabs>
        <w:rPr>
          <w:sz w:val="20"/>
          <w:szCs w:val="20"/>
          <w:color w:val="auto"/>
        </w:rPr>
      </w:pPr>
      <w:r>
        <w:rPr>
          <w:rFonts w:ascii="Arial" w:cs="Arial" w:eastAsia="Arial" w:hAnsi="Arial"/>
          <w:sz w:val="14"/>
          <w:szCs w:val="14"/>
          <w:b w:val="1"/>
          <w:bCs w:val="1"/>
          <w:color w:val="auto"/>
        </w:rPr>
        <w:t>THIS PROXY CARD IS VALID ONLY WHEN SIGNED AND DATED.</w:t>
      </w:r>
      <w:r>
        <w:rPr>
          <w:sz w:val="20"/>
          <w:szCs w:val="20"/>
          <w:color w:val="auto"/>
        </w:rPr>
        <w:tab/>
      </w:r>
      <w:r>
        <w:rPr>
          <w:rFonts w:ascii="Arial" w:cs="Arial" w:eastAsia="Arial" w:hAnsi="Arial"/>
          <w:sz w:val="12"/>
          <w:szCs w:val="12"/>
          <w:color w:val="auto"/>
        </w:rPr>
        <w:t>DETACH AND RETURN THIS PORTION ONLY</w:t>
      </w:r>
    </w:p>
    <w:p>
      <w:pPr>
        <w:spacing w:after="0" w:line="20" w:lineRule="exact"/>
        <w:rPr>
          <w:rFonts w:ascii="Arial" w:cs="Arial" w:eastAsia="Arial" w:hAnsi="Arial"/>
          <w:sz w:val="12"/>
          <w:szCs w:val="12"/>
          <w:b w:val="1"/>
          <w:bCs w:val="1"/>
          <w:color w:val="auto"/>
        </w:rPr>
      </w:pPr>
      <w:r>
        <w:rPr>
          <w:rFonts w:ascii="Arial" w:cs="Arial" w:eastAsia="Arial" w:hAnsi="Arial"/>
          <w:sz w:val="12"/>
          <w:szCs w:val="12"/>
          <w:b w:val="1"/>
          <w:bCs w:val="1"/>
          <w:color w:val="auto"/>
        </w:rPr>
        <w:drawing>
          <wp:anchor simplePos="0" relativeHeight="251657728" behindDoc="1" locked="0" layoutInCell="0" allowOverlap="1">
            <wp:simplePos x="0" y="0"/>
            <wp:positionH relativeFrom="column">
              <wp:posOffset>11430</wp:posOffset>
            </wp:positionH>
            <wp:positionV relativeFrom="paragraph">
              <wp:posOffset>50800</wp:posOffset>
            </wp:positionV>
            <wp:extent cx="7233285" cy="423227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33285" cy="4232275"/>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type w:val="continuous"/>
        </w:sectPr>
      </w:pPr>
    </w:p>
    <w:p>
      <w:pPr>
        <w:spacing w:after="0" w:line="108" w:lineRule="exact"/>
        <w:rPr>
          <w:rFonts w:ascii="Arial" w:cs="Arial" w:eastAsia="Arial" w:hAnsi="Arial"/>
          <w:sz w:val="12"/>
          <w:szCs w:val="12"/>
          <w:b w:val="1"/>
          <w:bCs w:val="1"/>
          <w:color w:val="auto"/>
        </w:rPr>
      </w:pPr>
    </w:p>
    <w:tbl>
      <w:tblPr>
        <w:tblLayout w:type="fixed"/>
        <w:tblInd w:w="240" w:type="dxa"/>
        <w:tblCellMar>
          <w:top w:w="0" w:type="dxa"/>
          <w:left w:w="0" w:type="dxa"/>
          <w:bottom w:w="0" w:type="dxa"/>
          <w:right w:w="0" w:type="dxa"/>
        </w:tblCellMar>
      </w:tblPr>
      <w:tr>
        <w:trPr>
          <w:trHeight w:val="161"/>
        </w:trPr>
        <w:tc>
          <w:tcPr>
            <w:tcW w:w="3720" w:type="dxa"/>
            <w:vAlign w:val="bottom"/>
            <w:gridSpan w:val="3"/>
          </w:tcPr>
          <w:p>
            <w:pPr>
              <w:spacing w:after="0"/>
              <w:rPr>
                <w:sz w:val="20"/>
                <w:szCs w:val="20"/>
                <w:color w:val="auto"/>
              </w:rPr>
            </w:pPr>
            <w:r>
              <w:rPr>
                <w:rFonts w:ascii="Arial" w:cs="Arial" w:eastAsia="Arial" w:hAnsi="Arial"/>
                <w:sz w:val="14"/>
                <w:szCs w:val="14"/>
                <w:b w:val="1"/>
                <w:bCs w:val="1"/>
                <w:color w:val="auto"/>
              </w:rPr>
              <w:t>UNIVERSAL LOGISTICS HOLDINGS, INC.</w:t>
            </w:r>
          </w:p>
        </w:tc>
        <w:tc>
          <w:tcPr>
            <w:tcW w:w="460" w:type="dxa"/>
            <w:vAlign w:val="bottom"/>
          </w:tcPr>
          <w:p>
            <w:pPr>
              <w:jc w:val="center"/>
              <w:spacing w:after="0"/>
              <w:rPr>
                <w:sz w:val="20"/>
                <w:szCs w:val="20"/>
                <w:color w:val="auto"/>
              </w:rPr>
            </w:pPr>
            <w:r>
              <w:rPr>
                <w:rFonts w:ascii="Arial" w:cs="Arial" w:eastAsia="Arial" w:hAnsi="Arial"/>
                <w:sz w:val="14"/>
                <w:szCs w:val="14"/>
                <w:b w:val="1"/>
                <w:bCs w:val="1"/>
                <w:color w:val="auto"/>
                <w:w w:val="97"/>
              </w:rPr>
              <w:t>For</w:t>
            </w: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96"/>
              </w:rPr>
              <w:t>Withhold</w:t>
            </w:r>
          </w:p>
        </w:tc>
        <w:tc>
          <w:tcPr>
            <w:tcW w:w="720" w:type="dxa"/>
            <w:vAlign w:val="bottom"/>
          </w:tcPr>
          <w:p>
            <w:pPr>
              <w:jc w:val="center"/>
              <w:ind w:right="32"/>
              <w:spacing w:after="0"/>
              <w:rPr>
                <w:sz w:val="20"/>
                <w:szCs w:val="20"/>
                <w:color w:val="auto"/>
              </w:rPr>
            </w:pPr>
            <w:r>
              <w:rPr>
                <w:rFonts w:ascii="Arial" w:cs="Arial" w:eastAsia="Arial" w:hAnsi="Arial"/>
                <w:sz w:val="14"/>
                <w:szCs w:val="14"/>
                <w:b w:val="1"/>
                <w:bCs w:val="1"/>
                <w:color w:val="auto"/>
                <w:w w:val="94"/>
              </w:rPr>
              <w:t>For All</w:t>
            </w:r>
          </w:p>
        </w:tc>
        <w:tc>
          <w:tcPr>
            <w:tcW w:w="3280" w:type="dxa"/>
            <w:vAlign w:val="bottom"/>
            <w:gridSpan w:val="2"/>
          </w:tcPr>
          <w:p>
            <w:pPr>
              <w:ind w:left="200"/>
              <w:spacing w:after="0"/>
              <w:rPr>
                <w:sz w:val="20"/>
                <w:szCs w:val="20"/>
                <w:color w:val="auto"/>
              </w:rPr>
            </w:pPr>
            <w:r>
              <w:rPr>
                <w:rFonts w:ascii="Arial" w:cs="Arial" w:eastAsia="Arial" w:hAnsi="Arial"/>
                <w:sz w:val="14"/>
                <w:szCs w:val="14"/>
                <w:color w:val="auto"/>
              </w:rPr>
              <w:t>To withhold authority to vote for any individual</w:t>
            </w:r>
          </w:p>
        </w:tc>
        <w:tc>
          <w:tcPr>
            <w:tcW w:w="0" w:type="dxa"/>
            <w:vAlign w:val="bottom"/>
          </w:tcPr>
          <w:p>
            <w:pPr>
              <w:spacing w:after="0"/>
              <w:rPr>
                <w:sz w:val="1"/>
                <w:szCs w:val="1"/>
                <w:color w:val="auto"/>
              </w:rPr>
            </w:pPr>
          </w:p>
        </w:tc>
      </w:tr>
      <w:tr>
        <w:trPr>
          <w:trHeight w:val="165"/>
        </w:trPr>
        <w:tc>
          <w:tcPr>
            <w:tcW w:w="66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460" w:type="dxa"/>
            <w:vAlign w:val="bottom"/>
          </w:tcPr>
          <w:p>
            <w:pPr>
              <w:jc w:val="center"/>
              <w:spacing w:after="0"/>
              <w:rPr>
                <w:sz w:val="20"/>
                <w:szCs w:val="20"/>
                <w:color w:val="auto"/>
              </w:rPr>
            </w:pPr>
            <w:r>
              <w:rPr>
                <w:rFonts w:ascii="Arial" w:cs="Arial" w:eastAsia="Arial" w:hAnsi="Arial"/>
                <w:sz w:val="14"/>
                <w:szCs w:val="14"/>
                <w:b w:val="1"/>
                <w:bCs w:val="1"/>
                <w:color w:val="auto"/>
                <w:w w:val="89"/>
              </w:rPr>
              <w:t>All</w:t>
            </w:r>
          </w:p>
        </w:tc>
        <w:tc>
          <w:tcPr>
            <w:tcW w:w="800" w:type="dxa"/>
            <w:vAlign w:val="bottom"/>
          </w:tcPr>
          <w:p>
            <w:pPr>
              <w:jc w:val="center"/>
              <w:ind w:left="12"/>
              <w:spacing w:after="0"/>
              <w:rPr>
                <w:sz w:val="20"/>
                <w:szCs w:val="20"/>
                <w:color w:val="auto"/>
              </w:rPr>
            </w:pPr>
            <w:r>
              <w:rPr>
                <w:rFonts w:ascii="Arial" w:cs="Arial" w:eastAsia="Arial" w:hAnsi="Arial"/>
                <w:sz w:val="14"/>
                <w:szCs w:val="14"/>
                <w:b w:val="1"/>
                <w:bCs w:val="1"/>
                <w:color w:val="auto"/>
                <w:w w:val="89"/>
              </w:rPr>
              <w:t>All</w:t>
            </w:r>
          </w:p>
        </w:tc>
        <w:tc>
          <w:tcPr>
            <w:tcW w:w="720" w:type="dxa"/>
            <w:vAlign w:val="bottom"/>
          </w:tcPr>
          <w:p>
            <w:pPr>
              <w:jc w:val="center"/>
              <w:ind w:right="12"/>
              <w:spacing w:after="0"/>
              <w:rPr>
                <w:sz w:val="20"/>
                <w:szCs w:val="20"/>
                <w:color w:val="auto"/>
              </w:rPr>
            </w:pPr>
            <w:r>
              <w:rPr>
                <w:rFonts w:ascii="Arial" w:cs="Arial" w:eastAsia="Arial" w:hAnsi="Arial"/>
                <w:sz w:val="14"/>
                <w:szCs w:val="14"/>
                <w:b w:val="1"/>
                <w:bCs w:val="1"/>
                <w:color w:val="auto"/>
                <w:w w:val="95"/>
              </w:rPr>
              <w:t>Except</w:t>
            </w:r>
          </w:p>
        </w:tc>
        <w:tc>
          <w:tcPr>
            <w:tcW w:w="3280" w:type="dxa"/>
            <w:vAlign w:val="bottom"/>
            <w:gridSpan w:val="2"/>
          </w:tcPr>
          <w:p>
            <w:pPr>
              <w:ind w:left="200"/>
              <w:spacing w:after="0"/>
              <w:rPr>
                <w:sz w:val="20"/>
                <w:szCs w:val="20"/>
                <w:color w:val="auto"/>
              </w:rPr>
            </w:pPr>
            <w:r>
              <w:rPr>
                <w:rFonts w:ascii="Arial" w:cs="Arial" w:eastAsia="Arial" w:hAnsi="Arial"/>
                <w:sz w:val="14"/>
                <w:szCs w:val="14"/>
                <w:color w:val="auto"/>
              </w:rPr>
              <w:t>nominee(s), mark “For All Except” and write the</w:t>
            </w:r>
          </w:p>
        </w:tc>
        <w:tc>
          <w:tcPr>
            <w:tcW w:w="0" w:type="dxa"/>
            <w:vAlign w:val="bottom"/>
          </w:tcPr>
          <w:p>
            <w:pPr>
              <w:spacing w:after="0"/>
              <w:rPr>
                <w:sz w:val="1"/>
                <w:szCs w:val="1"/>
                <w:color w:val="auto"/>
              </w:rPr>
            </w:pPr>
          </w:p>
        </w:tc>
      </w:tr>
      <w:tr>
        <w:trPr>
          <w:trHeight w:val="162"/>
        </w:trPr>
        <w:tc>
          <w:tcPr>
            <w:tcW w:w="212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Vote on Directors</w:t>
            </w:r>
          </w:p>
        </w:tc>
        <w:tc>
          <w:tcPr>
            <w:tcW w:w="16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3280" w:type="dxa"/>
            <w:vAlign w:val="bottom"/>
            <w:gridSpan w:val="2"/>
          </w:tcPr>
          <w:p>
            <w:pPr>
              <w:ind w:left="200"/>
              <w:spacing w:after="0"/>
              <w:rPr>
                <w:sz w:val="20"/>
                <w:szCs w:val="20"/>
                <w:color w:val="auto"/>
              </w:rPr>
            </w:pPr>
            <w:r>
              <w:rPr>
                <w:rFonts w:ascii="Arial" w:cs="Arial" w:eastAsia="Arial" w:hAnsi="Arial"/>
                <w:sz w:val="14"/>
                <w:szCs w:val="14"/>
                <w:color w:val="auto"/>
              </w:rPr>
              <w:t>number(s) of the nominee(s) on the line below.</w:t>
            </w:r>
          </w:p>
        </w:tc>
        <w:tc>
          <w:tcPr>
            <w:tcW w:w="0" w:type="dxa"/>
            <w:vAlign w:val="bottom"/>
          </w:tcPr>
          <w:p>
            <w:pPr>
              <w:spacing w:after="0"/>
              <w:rPr>
                <w:sz w:val="1"/>
                <w:szCs w:val="1"/>
                <w:color w:val="auto"/>
              </w:rPr>
            </w:pPr>
          </w:p>
        </w:tc>
      </w:tr>
      <w:tr>
        <w:trPr>
          <w:trHeight w:val="132"/>
        </w:trPr>
        <w:tc>
          <w:tcPr>
            <w:tcW w:w="2120" w:type="dxa"/>
            <w:vAlign w:val="bottom"/>
            <w:gridSpan w:val="2"/>
            <w:vMerge w:val="continue"/>
          </w:tcPr>
          <w:p>
            <w:pPr>
              <w:spacing w:after="0"/>
              <w:rPr>
                <w:sz w:val="11"/>
                <w:szCs w:val="11"/>
                <w:color w:val="auto"/>
              </w:rPr>
            </w:pPr>
          </w:p>
        </w:tc>
        <w:tc>
          <w:tcPr>
            <w:tcW w:w="16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720" w:type="dxa"/>
            <w:vAlign w:val="bottom"/>
            <w:gridSpan w:val="3"/>
          </w:tcPr>
          <w:p>
            <w:pPr>
              <w:ind w:left="120"/>
              <w:spacing w:after="0" w:line="149" w:lineRule="exact"/>
              <w:rPr>
                <w:sz w:val="20"/>
                <w:szCs w:val="20"/>
                <w:color w:val="auto"/>
              </w:rPr>
            </w:pPr>
            <w:r>
              <w:rPr>
                <w:rFonts w:ascii="Arial" w:cs="Arial" w:eastAsia="Arial" w:hAnsi="Arial"/>
                <w:sz w:val="14"/>
                <w:szCs w:val="14"/>
                <w:b w:val="1"/>
                <w:bCs w:val="1"/>
                <w:color w:val="auto"/>
              </w:rPr>
              <w:t>The Board of Directors recommends that you vote</w:t>
            </w:r>
          </w:p>
        </w:tc>
        <w:tc>
          <w:tcPr>
            <w:tcW w:w="4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1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FOR all the nominees listed:</w:t>
            </w:r>
          </w:p>
        </w:tc>
        <w:tc>
          <w:tcPr>
            <w:tcW w:w="1600" w:type="dxa"/>
            <w:vAlign w:val="bottom"/>
          </w:tcPr>
          <w:p>
            <w:pPr>
              <w:spacing w:after="0"/>
              <w:rPr>
                <w:sz w:val="12"/>
                <w:szCs w:val="12"/>
                <w:color w:val="auto"/>
              </w:rPr>
            </w:pPr>
          </w:p>
        </w:tc>
        <w:tc>
          <w:tcPr>
            <w:tcW w:w="460" w:type="dxa"/>
            <w:vAlign w:val="bottom"/>
            <w:vMerge w:val="restart"/>
          </w:tcPr>
          <w:p>
            <w:pPr>
              <w:jc w:val="center"/>
              <w:spacing w:after="0" w:line="141" w:lineRule="exact"/>
              <w:rPr>
                <w:sz w:val="20"/>
                <w:szCs w:val="20"/>
                <w:color w:val="auto"/>
              </w:rPr>
            </w:pPr>
            <w:r>
              <w:rPr>
                <w:rFonts w:ascii="MS PGothic" w:cs="MS PGothic" w:eastAsia="MS PGothic" w:hAnsi="MS PGothic"/>
                <w:sz w:val="14"/>
                <w:szCs w:val="14"/>
                <w:color w:val="auto"/>
                <w:w w:val="85"/>
              </w:rPr>
              <w:t>☐</w:t>
            </w:r>
          </w:p>
        </w:tc>
        <w:tc>
          <w:tcPr>
            <w:tcW w:w="800" w:type="dxa"/>
            <w:vAlign w:val="bottom"/>
            <w:vMerge w:val="restart"/>
          </w:tcPr>
          <w:p>
            <w:pPr>
              <w:jc w:val="center"/>
              <w:ind w:left="12"/>
              <w:spacing w:after="0" w:line="141" w:lineRule="exact"/>
              <w:rPr>
                <w:sz w:val="20"/>
                <w:szCs w:val="20"/>
                <w:color w:val="auto"/>
              </w:rPr>
            </w:pPr>
            <w:r>
              <w:rPr>
                <w:rFonts w:ascii="MS PGothic" w:cs="MS PGothic" w:eastAsia="MS PGothic" w:hAnsi="MS PGothic"/>
                <w:sz w:val="14"/>
                <w:szCs w:val="14"/>
                <w:color w:val="auto"/>
                <w:w w:val="85"/>
              </w:rPr>
              <w:t>☐</w:t>
            </w:r>
          </w:p>
        </w:tc>
        <w:tc>
          <w:tcPr>
            <w:tcW w:w="720" w:type="dxa"/>
            <w:vAlign w:val="bottom"/>
            <w:vMerge w:val="restart"/>
          </w:tcPr>
          <w:p>
            <w:pPr>
              <w:jc w:val="center"/>
              <w:ind w:right="12"/>
              <w:spacing w:after="0" w:line="141" w:lineRule="exact"/>
              <w:rPr>
                <w:sz w:val="20"/>
                <w:szCs w:val="20"/>
                <w:color w:val="auto"/>
              </w:rPr>
            </w:pPr>
            <w:r>
              <w:rPr>
                <w:rFonts w:ascii="MS PGothic" w:cs="MS PGothic" w:eastAsia="MS PGothic" w:hAnsi="MS PGothic"/>
                <w:sz w:val="14"/>
                <w:szCs w:val="14"/>
                <w:color w:val="auto"/>
                <w:w w:val="85"/>
              </w:rPr>
              <w:t>☐</w:t>
            </w:r>
          </w:p>
        </w:tc>
        <w:tc>
          <w:tcPr>
            <w:tcW w:w="20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3720" w:type="dxa"/>
            <w:vAlign w:val="bottom"/>
            <w:gridSpan w:val="3"/>
          </w:tcPr>
          <w:p>
            <w:pPr>
              <w:ind w:left="120"/>
              <w:spacing w:after="0"/>
              <w:rPr>
                <w:sz w:val="20"/>
                <w:szCs w:val="20"/>
                <w:color w:val="auto"/>
              </w:rPr>
            </w:pPr>
            <w:r>
              <w:rPr>
                <w:rFonts w:ascii="Arial" w:cs="Arial" w:eastAsia="Arial" w:hAnsi="Arial"/>
                <w:sz w:val="14"/>
                <w:szCs w:val="14"/>
                <w:b w:val="1"/>
                <w:bCs w:val="1"/>
                <w:color w:val="auto"/>
              </w:rPr>
              <w:t xml:space="preserve">1.   </w:t>
            </w:r>
            <w:r>
              <w:rPr>
                <w:rFonts w:ascii="Arial" w:cs="Arial" w:eastAsia="Arial" w:hAnsi="Arial"/>
                <w:sz w:val="14"/>
                <w:szCs w:val="14"/>
                <w:color w:val="auto"/>
              </w:rPr>
              <w:t>To elect 10 directors for the coming year.</w:t>
            </w:r>
          </w:p>
        </w:tc>
        <w:tc>
          <w:tcPr>
            <w:tcW w:w="46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30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120" w:type="dxa"/>
            <w:vAlign w:val="bottom"/>
            <w:gridSpan w:val="2"/>
          </w:tcPr>
          <w:p>
            <w:pPr>
              <w:ind w:left="460"/>
              <w:spacing w:after="0"/>
              <w:rPr>
                <w:sz w:val="20"/>
                <w:szCs w:val="20"/>
                <w:color w:val="auto"/>
              </w:rPr>
            </w:pPr>
            <w:r>
              <w:rPr>
                <w:rFonts w:ascii="Arial" w:cs="Arial" w:eastAsia="Arial" w:hAnsi="Arial"/>
                <w:sz w:val="14"/>
                <w:szCs w:val="14"/>
                <w:b w:val="1"/>
                <w:bCs w:val="1"/>
                <w:color w:val="auto"/>
              </w:rPr>
              <w:t>Nominees:</w:t>
            </w:r>
          </w:p>
        </w:tc>
        <w:tc>
          <w:tcPr>
            <w:tcW w:w="16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7"/>
        </w:trPr>
        <w:tc>
          <w:tcPr>
            <w:tcW w:w="660" w:type="dxa"/>
            <w:vAlign w:val="bottom"/>
          </w:tcPr>
          <w:p>
            <w:pPr>
              <w:ind w:left="460"/>
              <w:spacing w:after="0"/>
              <w:rPr>
                <w:sz w:val="20"/>
                <w:szCs w:val="20"/>
                <w:color w:val="auto"/>
              </w:rPr>
            </w:pPr>
            <w:r>
              <w:rPr>
                <w:rFonts w:ascii="Arial" w:cs="Arial" w:eastAsia="Arial" w:hAnsi="Arial"/>
                <w:sz w:val="14"/>
                <w:szCs w:val="14"/>
                <w:color w:val="auto"/>
                <w:w w:val="88"/>
              </w:rPr>
              <w:t>01)</w:t>
            </w:r>
          </w:p>
        </w:tc>
        <w:tc>
          <w:tcPr>
            <w:tcW w:w="1460" w:type="dxa"/>
            <w:vAlign w:val="bottom"/>
          </w:tcPr>
          <w:p>
            <w:pPr>
              <w:ind w:left="20"/>
              <w:spacing w:after="0"/>
              <w:rPr>
                <w:sz w:val="20"/>
                <w:szCs w:val="20"/>
                <w:color w:val="auto"/>
              </w:rPr>
            </w:pPr>
            <w:r>
              <w:rPr>
                <w:rFonts w:ascii="Arial" w:cs="Arial" w:eastAsia="Arial" w:hAnsi="Arial"/>
                <w:sz w:val="14"/>
                <w:szCs w:val="14"/>
                <w:color w:val="auto"/>
              </w:rPr>
              <w:t>Grant E. Belanger</w:t>
            </w:r>
          </w:p>
        </w:tc>
        <w:tc>
          <w:tcPr>
            <w:tcW w:w="1600" w:type="dxa"/>
            <w:vAlign w:val="bottom"/>
          </w:tcPr>
          <w:p>
            <w:pPr>
              <w:ind w:left="100"/>
              <w:spacing w:after="0"/>
              <w:rPr>
                <w:sz w:val="20"/>
                <w:szCs w:val="20"/>
                <w:color w:val="auto"/>
              </w:rPr>
            </w:pPr>
            <w:r>
              <w:rPr>
                <w:rFonts w:ascii="Arial" w:cs="Arial" w:eastAsia="Arial" w:hAnsi="Arial"/>
                <w:sz w:val="14"/>
                <w:szCs w:val="14"/>
                <w:color w:val="auto"/>
              </w:rPr>
              <w:t>06) Matthew T. Moroun</w:t>
            </w:r>
          </w:p>
        </w:tc>
        <w:tc>
          <w:tcPr>
            <w:tcW w:w="4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660" w:type="dxa"/>
            <w:vAlign w:val="bottom"/>
          </w:tcPr>
          <w:p>
            <w:pPr>
              <w:ind w:left="460"/>
              <w:spacing w:after="0" w:line="149" w:lineRule="exact"/>
              <w:rPr>
                <w:sz w:val="20"/>
                <w:szCs w:val="20"/>
                <w:color w:val="auto"/>
              </w:rPr>
            </w:pPr>
            <w:r>
              <w:rPr>
                <w:rFonts w:ascii="Arial" w:cs="Arial" w:eastAsia="Arial" w:hAnsi="Arial"/>
                <w:sz w:val="14"/>
                <w:szCs w:val="14"/>
                <w:color w:val="auto"/>
                <w:w w:val="88"/>
              </w:rPr>
              <w:t>02)</w:t>
            </w:r>
          </w:p>
        </w:tc>
        <w:tc>
          <w:tcPr>
            <w:tcW w:w="1460" w:type="dxa"/>
            <w:vAlign w:val="bottom"/>
          </w:tcPr>
          <w:p>
            <w:pPr>
              <w:ind w:left="20"/>
              <w:spacing w:after="0" w:line="149" w:lineRule="exact"/>
              <w:rPr>
                <w:sz w:val="20"/>
                <w:szCs w:val="20"/>
                <w:color w:val="auto"/>
              </w:rPr>
            </w:pPr>
            <w:r>
              <w:rPr>
                <w:rFonts w:ascii="Arial" w:cs="Arial" w:eastAsia="Arial" w:hAnsi="Arial"/>
                <w:sz w:val="14"/>
                <w:szCs w:val="14"/>
                <w:color w:val="auto"/>
                <w:w w:val="98"/>
              </w:rPr>
              <w:t>Frederick P. Calderone</w:t>
            </w:r>
          </w:p>
        </w:tc>
        <w:tc>
          <w:tcPr>
            <w:tcW w:w="1600" w:type="dxa"/>
            <w:vAlign w:val="bottom"/>
          </w:tcPr>
          <w:p>
            <w:pPr>
              <w:ind w:left="80"/>
              <w:spacing w:after="0" w:line="149" w:lineRule="exact"/>
              <w:rPr>
                <w:sz w:val="20"/>
                <w:szCs w:val="20"/>
                <w:color w:val="auto"/>
              </w:rPr>
            </w:pPr>
            <w:r>
              <w:rPr>
                <w:rFonts w:ascii="Arial" w:cs="Arial" w:eastAsia="Arial" w:hAnsi="Arial"/>
                <w:sz w:val="14"/>
                <w:szCs w:val="14"/>
                <w:color w:val="auto"/>
              </w:rPr>
              <w:t>07) Michael A. Regan</w:t>
            </w:r>
          </w:p>
        </w:tc>
        <w:tc>
          <w:tcPr>
            <w:tcW w:w="4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60" w:type="dxa"/>
            <w:vAlign w:val="bottom"/>
          </w:tcPr>
          <w:p>
            <w:pPr>
              <w:ind w:left="460"/>
              <w:spacing w:after="0" w:line="149" w:lineRule="exact"/>
              <w:rPr>
                <w:sz w:val="20"/>
                <w:szCs w:val="20"/>
                <w:color w:val="auto"/>
              </w:rPr>
            </w:pPr>
            <w:r>
              <w:rPr>
                <w:rFonts w:ascii="Arial" w:cs="Arial" w:eastAsia="Arial" w:hAnsi="Arial"/>
                <w:sz w:val="14"/>
                <w:szCs w:val="14"/>
                <w:color w:val="auto"/>
                <w:w w:val="88"/>
              </w:rPr>
              <w:t>03)</w:t>
            </w:r>
          </w:p>
        </w:tc>
        <w:tc>
          <w:tcPr>
            <w:tcW w:w="1460" w:type="dxa"/>
            <w:vAlign w:val="bottom"/>
          </w:tcPr>
          <w:p>
            <w:pPr>
              <w:ind w:left="20"/>
              <w:spacing w:after="0" w:line="149" w:lineRule="exact"/>
              <w:rPr>
                <w:sz w:val="20"/>
                <w:szCs w:val="20"/>
                <w:color w:val="auto"/>
              </w:rPr>
            </w:pPr>
            <w:r>
              <w:rPr>
                <w:rFonts w:ascii="Arial" w:cs="Arial" w:eastAsia="Arial" w:hAnsi="Arial"/>
                <w:sz w:val="14"/>
                <w:szCs w:val="14"/>
                <w:color w:val="auto"/>
              </w:rPr>
              <w:t>Daniel J. Deane</w:t>
            </w:r>
          </w:p>
        </w:tc>
        <w:tc>
          <w:tcPr>
            <w:tcW w:w="1600" w:type="dxa"/>
            <w:vAlign w:val="bottom"/>
          </w:tcPr>
          <w:p>
            <w:pPr>
              <w:ind w:left="80"/>
              <w:spacing w:after="0" w:line="149" w:lineRule="exact"/>
              <w:rPr>
                <w:sz w:val="20"/>
                <w:szCs w:val="20"/>
                <w:color w:val="auto"/>
              </w:rPr>
            </w:pPr>
            <w:r>
              <w:rPr>
                <w:rFonts w:ascii="Arial" w:cs="Arial" w:eastAsia="Arial" w:hAnsi="Arial"/>
                <w:sz w:val="14"/>
                <w:szCs w:val="14"/>
                <w:color w:val="auto"/>
              </w:rPr>
              <w:t>08) Jeff Rogers</w:t>
            </w:r>
          </w:p>
        </w:tc>
        <w:tc>
          <w:tcPr>
            <w:tcW w:w="4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60" w:type="dxa"/>
            <w:vAlign w:val="bottom"/>
          </w:tcPr>
          <w:p>
            <w:pPr>
              <w:ind w:left="460"/>
              <w:spacing w:after="0" w:line="149" w:lineRule="exact"/>
              <w:rPr>
                <w:sz w:val="20"/>
                <w:szCs w:val="20"/>
                <w:color w:val="auto"/>
              </w:rPr>
            </w:pPr>
            <w:r>
              <w:rPr>
                <w:rFonts w:ascii="Arial" w:cs="Arial" w:eastAsia="Arial" w:hAnsi="Arial"/>
                <w:sz w:val="14"/>
                <w:szCs w:val="14"/>
                <w:color w:val="auto"/>
                <w:w w:val="88"/>
              </w:rPr>
              <w:t>04)</w:t>
            </w:r>
          </w:p>
        </w:tc>
        <w:tc>
          <w:tcPr>
            <w:tcW w:w="1460" w:type="dxa"/>
            <w:vAlign w:val="bottom"/>
          </w:tcPr>
          <w:p>
            <w:pPr>
              <w:ind w:left="20"/>
              <w:spacing w:after="0" w:line="149" w:lineRule="exact"/>
              <w:rPr>
                <w:sz w:val="20"/>
                <w:szCs w:val="20"/>
                <w:color w:val="auto"/>
              </w:rPr>
            </w:pPr>
            <w:r>
              <w:rPr>
                <w:rFonts w:ascii="Arial" w:cs="Arial" w:eastAsia="Arial" w:hAnsi="Arial"/>
                <w:sz w:val="14"/>
                <w:szCs w:val="14"/>
                <w:color w:val="auto"/>
              </w:rPr>
              <w:t>Clarence W. Gooden</w:t>
            </w:r>
          </w:p>
        </w:tc>
        <w:tc>
          <w:tcPr>
            <w:tcW w:w="1600" w:type="dxa"/>
            <w:vAlign w:val="bottom"/>
          </w:tcPr>
          <w:p>
            <w:pPr>
              <w:ind w:left="80"/>
              <w:spacing w:after="0" w:line="149" w:lineRule="exact"/>
              <w:rPr>
                <w:sz w:val="20"/>
                <w:szCs w:val="20"/>
                <w:color w:val="auto"/>
              </w:rPr>
            </w:pPr>
            <w:r>
              <w:rPr>
                <w:rFonts w:ascii="Arial" w:cs="Arial" w:eastAsia="Arial" w:hAnsi="Arial"/>
                <w:sz w:val="14"/>
                <w:szCs w:val="14"/>
                <w:color w:val="auto"/>
              </w:rPr>
              <w:t>09) Richard P. Urban</w:t>
            </w:r>
          </w:p>
        </w:tc>
        <w:tc>
          <w:tcPr>
            <w:tcW w:w="4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660" w:type="dxa"/>
            <w:vAlign w:val="bottom"/>
          </w:tcPr>
          <w:p>
            <w:pPr>
              <w:ind w:left="460"/>
              <w:spacing w:after="0"/>
              <w:rPr>
                <w:sz w:val="20"/>
                <w:szCs w:val="20"/>
                <w:color w:val="auto"/>
              </w:rPr>
            </w:pPr>
            <w:r>
              <w:rPr>
                <w:rFonts w:ascii="Arial" w:cs="Arial" w:eastAsia="Arial" w:hAnsi="Arial"/>
                <w:sz w:val="14"/>
                <w:szCs w:val="14"/>
                <w:color w:val="auto"/>
                <w:w w:val="88"/>
              </w:rPr>
              <w:t>05)</w:t>
            </w:r>
          </w:p>
        </w:tc>
        <w:tc>
          <w:tcPr>
            <w:tcW w:w="1460" w:type="dxa"/>
            <w:vAlign w:val="bottom"/>
          </w:tcPr>
          <w:p>
            <w:pPr>
              <w:ind w:left="20"/>
              <w:spacing w:after="0"/>
              <w:rPr>
                <w:sz w:val="20"/>
                <w:szCs w:val="20"/>
                <w:color w:val="auto"/>
              </w:rPr>
            </w:pPr>
            <w:r>
              <w:rPr>
                <w:rFonts w:ascii="Arial" w:cs="Arial" w:eastAsia="Arial" w:hAnsi="Arial"/>
                <w:sz w:val="14"/>
                <w:szCs w:val="14"/>
                <w:color w:val="auto"/>
              </w:rPr>
              <w:t>Manuel J. Moroun</w:t>
            </w:r>
          </w:p>
        </w:tc>
        <w:tc>
          <w:tcPr>
            <w:tcW w:w="1600" w:type="dxa"/>
            <w:vAlign w:val="bottom"/>
          </w:tcPr>
          <w:p>
            <w:pPr>
              <w:ind w:left="100"/>
              <w:spacing w:after="0"/>
              <w:rPr>
                <w:sz w:val="20"/>
                <w:szCs w:val="20"/>
                <w:color w:val="auto"/>
              </w:rPr>
            </w:pPr>
            <w:r>
              <w:rPr>
                <w:rFonts w:ascii="Arial" w:cs="Arial" w:eastAsia="Arial" w:hAnsi="Arial"/>
                <w:sz w:val="14"/>
                <w:szCs w:val="14"/>
                <w:color w:val="auto"/>
              </w:rPr>
              <w:t>10) H.E. “Scott” Wolfe</w:t>
            </w:r>
          </w:p>
        </w:tc>
        <w:tc>
          <w:tcPr>
            <w:tcW w:w="4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4" w:lineRule="exact"/>
        <w:rPr>
          <w:rFonts w:ascii="Arial" w:cs="Arial" w:eastAsia="Arial" w:hAnsi="Arial"/>
          <w:sz w:val="12"/>
          <w:szCs w:val="12"/>
          <w:b w:val="1"/>
          <w:bCs w:val="1"/>
          <w:color w:val="auto"/>
        </w:rPr>
      </w:pPr>
    </w:p>
    <w:p>
      <w:pPr>
        <w:ind w:left="700"/>
        <w:spacing w:after="0"/>
        <w:rPr>
          <w:sz w:val="20"/>
          <w:szCs w:val="20"/>
          <w:color w:val="auto"/>
        </w:rPr>
      </w:pPr>
      <w:r>
        <w:rPr>
          <w:rFonts w:ascii="Arial" w:cs="Arial" w:eastAsia="Arial" w:hAnsi="Arial"/>
          <w:sz w:val="14"/>
          <w:szCs w:val="14"/>
          <w:b w:val="1"/>
          <w:bCs w:val="1"/>
          <w:color w:val="auto"/>
        </w:rPr>
        <w:t>Vote on Proposal 2</w:t>
      </w:r>
    </w:p>
    <w:p>
      <w:pPr>
        <w:spacing w:after="0" w:line="244" w:lineRule="exact"/>
        <w:rPr>
          <w:rFonts w:ascii="Arial" w:cs="Arial" w:eastAsia="Arial" w:hAnsi="Arial"/>
          <w:sz w:val="12"/>
          <w:szCs w:val="12"/>
          <w:b w:val="1"/>
          <w:bCs w:val="1"/>
          <w:color w:val="auto"/>
        </w:rPr>
      </w:pPr>
    </w:p>
    <w:p>
      <w:pPr>
        <w:ind w:left="360"/>
        <w:spacing w:after="0"/>
        <w:rPr>
          <w:sz w:val="20"/>
          <w:szCs w:val="20"/>
          <w:color w:val="auto"/>
        </w:rPr>
      </w:pPr>
      <w:r>
        <w:rPr>
          <w:rFonts w:ascii="Arial" w:cs="Arial" w:eastAsia="Arial" w:hAnsi="Arial"/>
          <w:sz w:val="14"/>
          <w:szCs w:val="14"/>
          <w:b w:val="1"/>
          <w:bCs w:val="1"/>
          <w:color w:val="auto"/>
        </w:rPr>
        <w:t>The Board of Directors recommends you vote FOR the following proposal:</w:t>
      </w:r>
    </w:p>
    <w:p>
      <w:pPr>
        <w:spacing w:after="0" w:line="220" w:lineRule="exact"/>
        <w:rPr>
          <w:rFonts w:ascii="Arial" w:cs="Arial" w:eastAsia="Arial" w:hAnsi="Arial"/>
          <w:sz w:val="12"/>
          <w:szCs w:val="12"/>
          <w:b w:val="1"/>
          <w:bCs w:val="1"/>
          <w:color w:val="auto"/>
        </w:rPr>
      </w:pPr>
    </w:p>
    <w:p>
      <w:pPr>
        <w:ind w:left="700" w:hanging="348"/>
        <w:spacing w:after="0"/>
        <w:tabs>
          <w:tab w:leader="none" w:pos="700" w:val="left"/>
        </w:tabs>
        <w:numPr>
          <w:ilvl w:val="0"/>
          <w:numId w:val="32"/>
        </w:numPr>
        <w:rPr>
          <w:rFonts w:ascii="Arial" w:cs="Arial" w:eastAsia="Arial" w:hAnsi="Arial"/>
          <w:sz w:val="14"/>
          <w:szCs w:val="14"/>
          <w:color w:val="auto"/>
        </w:rPr>
      </w:pPr>
      <w:r>
        <w:rPr>
          <w:rFonts w:ascii="Arial" w:cs="Arial" w:eastAsia="Arial" w:hAnsi="Arial"/>
          <w:sz w:val="14"/>
          <w:szCs w:val="14"/>
          <w:color w:val="auto"/>
        </w:rPr>
        <w:t>To ratify the selection of BDO USA, LLP as our independent auditors for 2019.</w:t>
      </w:r>
    </w:p>
    <w:p>
      <w:pPr>
        <w:spacing w:after="0" w:line="26" w:lineRule="exact"/>
        <w:rPr>
          <w:rFonts w:ascii="Arial" w:cs="Arial" w:eastAsia="Arial" w:hAnsi="Arial"/>
          <w:sz w:val="14"/>
          <w:szCs w:val="14"/>
          <w:color w:val="auto"/>
        </w:rPr>
      </w:pPr>
    </w:p>
    <w:p>
      <w:pPr>
        <w:ind w:left="360"/>
        <w:spacing w:after="0"/>
        <w:rPr>
          <w:rFonts w:ascii="Arial" w:cs="Arial" w:eastAsia="Arial" w:hAnsi="Arial"/>
          <w:sz w:val="14"/>
          <w:szCs w:val="14"/>
          <w:color w:val="auto"/>
        </w:rPr>
      </w:pPr>
      <w:r>
        <w:rPr>
          <w:rFonts w:ascii="Arial" w:cs="Arial" w:eastAsia="Arial" w:hAnsi="Arial"/>
          <w:sz w:val="1"/>
          <w:szCs w:val="1"/>
          <w:color w:val="auto"/>
        </w:rPr>
        <w:drawing>
          <wp:inline distT="0" distB="0" distL="0" distR="0">
            <wp:extent cx="128905" cy="12890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r>
        <w:rPr>
          <w:rFonts w:ascii="Arial" w:cs="Arial" w:eastAsia="Arial" w:hAnsi="Arial"/>
          <w:sz w:val="14"/>
          <w:szCs w:val="14"/>
          <w:b w:val="1"/>
          <w:bCs w:val="1"/>
          <w:color w:val="auto"/>
        </w:rPr>
        <w:t xml:space="preserve">  Vote on Proposal 3</w:t>
      </w:r>
    </w:p>
    <w:p>
      <w:pPr>
        <w:spacing w:after="0" w:line="348" w:lineRule="exact"/>
        <w:rPr>
          <w:rFonts w:ascii="Arial" w:cs="Arial" w:eastAsia="Arial" w:hAnsi="Arial"/>
          <w:sz w:val="12"/>
          <w:szCs w:val="12"/>
          <w:b w:val="1"/>
          <w:bCs w:val="1"/>
          <w:color w:val="auto"/>
        </w:rPr>
      </w:pPr>
    </w:p>
    <w:p>
      <w:pPr>
        <w:ind w:left="360"/>
        <w:spacing w:after="0"/>
        <w:rPr>
          <w:sz w:val="20"/>
          <w:szCs w:val="20"/>
          <w:color w:val="auto"/>
        </w:rPr>
      </w:pPr>
      <w:r>
        <w:rPr>
          <w:rFonts w:ascii="Arial" w:cs="Arial" w:eastAsia="Arial" w:hAnsi="Arial"/>
          <w:sz w:val="14"/>
          <w:szCs w:val="14"/>
          <w:b w:val="1"/>
          <w:bCs w:val="1"/>
          <w:color w:val="auto"/>
        </w:rPr>
        <w:t>The Board of Directors makes no recommendation in favor of or opposed to this shareholder proposal:</w:t>
      </w:r>
    </w:p>
    <w:p>
      <w:pPr>
        <w:spacing w:after="0" w:line="204" w:lineRule="exact"/>
        <w:rPr>
          <w:rFonts w:ascii="Arial" w:cs="Arial" w:eastAsia="Arial" w:hAnsi="Arial"/>
          <w:sz w:val="12"/>
          <w:szCs w:val="12"/>
          <w:b w:val="1"/>
          <w:bCs w:val="1"/>
          <w:color w:val="auto"/>
        </w:rPr>
      </w:pPr>
    </w:p>
    <w:p>
      <w:pPr>
        <w:ind w:left="360"/>
        <w:spacing w:after="0"/>
        <w:tabs>
          <w:tab w:leader="none" w:pos="680" w:val="left"/>
        </w:tabs>
        <w:rPr>
          <w:sz w:val="20"/>
          <w:szCs w:val="20"/>
          <w:color w:val="auto"/>
        </w:rPr>
      </w:pPr>
      <w:r>
        <w:rPr>
          <w:rFonts w:ascii="Arial" w:cs="Arial" w:eastAsia="Arial" w:hAnsi="Arial"/>
          <w:sz w:val="14"/>
          <w:szCs w:val="14"/>
          <w:color w:val="auto"/>
        </w:rPr>
        <w:t>3</w:t>
      </w:r>
      <w:r>
        <w:rPr>
          <w:rFonts w:ascii="Arial" w:cs="Arial" w:eastAsia="Arial" w:hAnsi="Arial"/>
          <w:sz w:val="14"/>
          <w:szCs w:val="14"/>
          <w:b w:val="1"/>
          <w:bCs w:val="1"/>
          <w:color w:val="auto"/>
        </w:rPr>
        <w:t>.</w:t>
      </w:r>
      <w:r>
        <w:rPr>
          <w:sz w:val="20"/>
          <w:szCs w:val="20"/>
          <w:color w:val="auto"/>
        </w:rPr>
        <w:tab/>
      </w:r>
      <w:r>
        <w:rPr>
          <w:rFonts w:ascii="Arial" w:cs="Arial" w:eastAsia="Arial" w:hAnsi="Arial"/>
          <w:sz w:val="12"/>
          <w:szCs w:val="12"/>
          <w:color w:val="auto"/>
        </w:rPr>
        <w:t>To approve, on an advisory basis, a shareholder proposal for majority voting in uncontested director elections.</w:t>
      </w:r>
    </w:p>
    <w:p>
      <w:pPr>
        <w:spacing w:after="0" w:line="204" w:lineRule="exact"/>
        <w:rPr>
          <w:rFonts w:ascii="Arial" w:cs="Arial" w:eastAsia="Arial" w:hAnsi="Arial"/>
          <w:sz w:val="12"/>
          <w:szCs w:val="12"/>
          <w:b w:val="1"/>
          <w:bCs w:val="1"/>
          <w:color w:val="auto"/>
        </w:rPr>
      </w:pPr>
    </w:p>
    <w:p>
      <w:pPr>
        <w:ind w:left="360"/>
        <w:spacing w:after="0"/>
        <w:rPr>
          <w:sz w:val="20"/>
          <w:szCs w:val="20"/>
          <w:color w:val="auto"/>
        </w:rPr>
      </w:pPr>
      <w:r>
        <w:rPr>
          <w:rFonts w:ascii="Arial" w:cs="Arial" w:eastAsia="Arial" w:hAnsi="Arial"/>
          <w:sz w:val="14"/>
          <w:szCs w:val="14"/>
          <w:b w:val="1"/>
          <w:bCs w:val="1"/>
          <w:color w:val="auto"/>
        </w:rPr>
        <w:t>NOTE</w:t>
      </w:r>
      <w:r>
        <w:rPr>
          <w:rFonts w:ascii="Arial" w:cs="Arial" w:eastAsia="Arial" w:hAnsi="Arial"/>
          <w:sz w:val="14"/>
          <w:szCs w:val="14"/>
          <w:color w:val="auto"/>
        </w:rPr>
        <w:t>: Such other business that may properly be brought before the meeting or any adjournments or postponements thereof.</w:t>
      </w:r>
    </w:p>
    <w:p>
      <w:pPr>
        <w:spacing w:after="0" w:line="27" w:lineRule="exact"/>
        <w:rPr>
          <w:rFonts w:ascii="Arial" w:cs="Arial" w:eastAsia="Arial" w:hAnsi="Arial"/>
          <w:sz w:val="12"/>
          <w:szCs w:val="12"/>
          <w:b w:val="1"/>
          <w:bCs w:val="1"/>
          <w:color w:val="auto"/>
        </w:rPr>
      </w:pPr>
    </w:p>
    <w:p>
      <w:pPr>
        <w:ind w:left="360"/>
        <w:spacing w:after="0" w:line="183" w:lineRule="exact"/>
        <w:tabs>
          <w:tab w:leader="none" w:pos="5240" w:val="left"/>
        </w:tabs>
        <w:rPr>
          <w:sz w:val="20"/>
          <w:szCs w:val="20"/>
          <w:color w:val="auto"/>
        </w:rPr>
      </w:pPr>
      <w:r>
        <w:rPr>
          <w:rFonts w:ascii="Arial" w:cs="Arial" w:eastAsia="Arial" w:hAnsi="Arial"/>
          <w:sz w:val="14"/>
          <w:szCs w:val="14"/>
          <w:color w:val="auto"/>
        </w:rPr>
        <w:t>Please indicate if you plan to attend this meeting.</w:t>
      </w:r>
      <w:r>
        <w:rPr>
          <w:sz w:val="20"/>
          <w:szCs w:val="20"/>
          <w:color w:val="auto"/>
        </w:rPr>
        <w:tab/>
      </w:r>
      <w:r>
        <w:rPr>
          <w:rFonts w:ascii="MS PGothic" w:cs="MS PGothic" w:eastAsia="MS PGothic" w:hAnsi="MS PGothic"/>
          <w:sz w:val="11"/>
          <w:szCs w:val="11"/>
          <w:color w:val="auto"/>
        </w:rPr>
        <w:t>☐</w:t>
      </w:r>
    </w:p>
    <w:p>
      <w:pPr>
        <w:spacing w:after="0" w:line="156" w:lineRule="exact"/>
        <w:rPr>
          <w:rFonts w:ascii="Arial" w:cs="Arial" w:eastAsia="Arial" w:hAnsi="Arial"/>
          <w:sz w:val="12"/>
          <w:szCs w:val="12"/>
          <w:b w:val="1"/>
          <w:bCs w:val="1"/>
          <w:color w:val="auto"/>
        </w:rPr>
      </w:pPr>
    </w:p>
    <w:p>
      <w:pPr>
        <w:ind w:left="5260"/>
        <w:spacing w:after="0"/>
        <w:rPr>
          <w:sz w:val="20"/>
          <w:szCs w:val="20"/>
          <w:color w:val="auto"/>
        </w:rPr>
      </w:pPr>
      <w:r>
        <w:rPr>
          <w:rFonts w:ascii="Arial" w:cs="Arial" w:eastAsia="Arial" w:hAnsi="Arial"/>
          <w:sz w:val="14"/>
          <w:szCs w:val="14"/>
          <w:b w:val="1"/>
          <w:bCs w:val="1"/>
          <w:color w:val="auto"/>
        </w:rPr>
        <w:t>No</w:t>
      </w:r>
    </w:p>
    <w:p>
      <w:pPr>
        <w:spacing w:after="0" w:line="42" w:lineRule="exact"/>
        <w:rPr>
          <w:rFonts w:ascii="Arial" w:cs="Arial" w:eastAsia="Arial" w:hAnsi="Arial"/>
          <w:sz w:val="12"/>
          <w:szCs w:val="12"/>
          <w:b w:val="1"/>
          <w:bCs w:val="1"/>
          <w:color w:val="auto"/>
        </w:rPr>
      </w:pPr>
    </w:p>
    <w:p>
      <w:pPr>
        <w:ind w:left="700"/>
        <w:spacing w:after="0"/>
        <w:rPr>
          <w:sz w:val="20"/>
          <w:szCs w:val="20"/>
          <w:color w:val="auto"/>
        </w:rPr>
      </w:pPr>
      <w:r>
        <w:rPr>
          <w:rFonts w:ascii="Arial" w:cs="Arial" w:eastAsia="Arial" w:hAnsi="Arial"/>
          <w:sz w:val="14"/>
          <w:szCs w:val="14"/>
          <w:b w:val="1"/>
          <w:bCs w:val="1"/>
          <w:color w:val="auto"/>
        </w:rPr>
        <w:t>Authorize Signatures — This section must be completed for your vote to be counted. — Date and Sign Below.</w:t>
      </w:r>
    </w:p>
    <w:p>
      <w:pPr>
        <w:spacing w:after="0" w:line="274" w:lineRule="exact"/>
        <w:rPr>
          <w:rFonts w:ascii="Arial" w:cs="Arial" w:eastAsia="Arial" w:hAnsi="Arial"/>
          <w:sz w:val="12"/>
          <w:szCs w:val="12"/>
          <w:b w:val="1"/>
          <w:bCs w:val="1"/>
          <w:color w:val="auto"/>
        </w:rPr>
      </w:pPr>
    </w:p>
    <w:p>
      <w:pPr>
        <w:ind w:left="360"/>
        <w:spacing w:after="0" w:line="231" w:lineRule="auto"/>
        <w:rPr>
          <w:sz w:val="20"/>
          <w:szCs w:val="20"/>
          <w:color w:val="auto"/>
        </w:rPr>
      </w:pPr>
      <w:r>
        <w:rPr>
          <w:rFonts w:ascii="Arial" w:cs="Arial" w:eastAsia="Arial" w:hAnsi="Arial"/>
          <w:sz w:val="14"/>
          <w:szCs w:val="14"/>
          <w:color w:val="auto"/>
        </w:rPr>
        <w:t>In case of joint owners, each owner should sign. When signing in a fiduciary or representative capacity, please give full title as such. Proxies executed by a corporation should be signed in full corporate name by duly authorized officer.</w:t>
      </w:r>
    </w:p>
    <w:p>
      <w:pPr>
        <w:spacing w:after="0" w:line="20" w:lineRule="exact"/>
        <w:rPr>
          <w:rFonts w:ascii="Arial" w:cs="Arial" w:eastAsia="Arial" w:hAnsi="Arial"/>
          <w:sz w:val="12"/>
          <w:szCs w:val="12"/>
          <w:b w:val="1"/>
          <w:bCs w:val="1"/>
          <w:color w:val="auto"/>
        </w:rPr>
      </w:pPr>
      <w:r>
        <w:rPr>
          <w:rFonts w:ascii="Arial" w:cs="Arial" w:eastAsia="Arial" w:hAnsi="Arial"/>
          <w:sz w:val="12"/>
          <w:szCs w:val="12"/>
          <w:b w:val="1"/>
          <w:bCs w:val="1"/>
          <w:color w:val="auto"/>
        </w:rPr>
        <w:br w:type="column"/>
      </w: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293" w:lineRule="exact"/>
        <w:rPr>
          <w:rFonts w:ascii="Arial" w:cs="Arial" w:eastAsia="Arial" w:hAnsi="Arial"/>
          <w:sz w:val="12"/>
          <w:szCs w:val="12"/>
          <w:b w:val="1"/>
          <w:bCs w:val="1"/>
          <w:color w:val="auto"/>
        </w:rPr>
      </w:pPr>
    </w:p>
    <w:p>
      <w:pPr>
        <w:spacing w:after="0"/>
        <w:tabs>
          <w:tab w:leader="none" w:pos="520" w:val="left"/>
          <w:tab w:leader="none" w:pos="1220" w:val="left"/>
        </w:tabs>
        <w:rPr>
          <w:sz w:val="20"/>
          <w:szCs w:val="20"/>
          <w:color w:val="auto"/>
        </w:rPr>
      </w:pPr>
      <w:r>
        <w:rPr>
          <w:rFonts w:ascii="Arial" w:cs="Arial" w:eastAsia="Arial" w:hAnsi="Arial"/>
          <w:sz w:val="14"/>
          <w:szCs w:val="14"/>
          <w:b w:val="1"/>
          <w:bCs w:val="1"/>
          <w:color w:val="auto"/>
        </w:rPr>
        <w:t>For</w:t>
      </w:r>
      <w:r>
        <w:rPr>
          <w:sz w:val="20"/>
          <w:szCs w:val="20"/>
          <w:color w:val="auto"/>
        </w:rPr>
        <w:tab/>
      </w:r>
      <w:r>
        <w:rPr>
          <w:rFonts w:ascii="Arial" w:cs="Arial" w:eastAsia="Arial" w:hAnsi="Arial"/>
          <w:sz w:val="14"/>
          <w:szCs w:val="14"/>
          <w:b w:val="1"/>
          <w:bCs w:val="1"/>
          <w:color w:val="auto"/>
        </w:rPr>
        <w:t>Against</w:t>
      </w:r>
      <w:r>
        <w:rPr>
          <w:sz w:val="20"/>
          <w:szCs w:val="20"/>
          <w:color w:val="auto"/>
        </w:rPr>
        <w:tab/>
      </w:r>
      <w:r>
        <w:rPr>
          <w:rFonts w:ascii="Arial" w:cs="Arial" w:eastAsia="Arial" w:hAnsi="Arial"/>
          <w:sz w:val="12"/>
          <w:szCs w:val="12"/>
          <w:b w:val="1"/>
          <w:bCs w:val="1"/>
          <w:color w:val="auto"/>
        </w:rPr>
        <w:t>Abstain</w:t>
      </w:r>
    </w:p>
    <w:p>
      <w:pPr>
        <w:spacing w:after="0" w:line="104" w:lineRule="exact"/>
        <w:rPr>
          <w:rFonts w:ascii="Arial" w:cs="Arial" w:eastAsia="Arial" w:hAnsi="Arial"/>
          <w:sz w:val="12"/>
          <w:szCs w:val="12"/>
          <w:b w:val="1"/>
          <w:bCs w:val="1"/>
          <w:color w:val="auto"/>
        </w:rPr>
      </w:pPr>
    </w:p>
    <w:p>
      <w:pPr>
        <w:ind w:left="60"/>
        <w:spacing w:after="0" w:line="141" w:lineRule="exact"/>
        <w:tabs>
          <w:tab w:leader="none" w:pos="700" w:val="left"/>
          <w:tab w:leader="none" w:pos="1400" w:val="left"/>
        </w:tabs>
        <w:rPr>
          <w:sz w:val="20"/>
          <w:szCs w:val="20"/>
          <w:color w:val="auto"/>
        </w:rPr>
      </w:pP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2"/>
          <w:szCs w:val="12"/>
          <w:color w:val="auto"/>
        </w:rPr>
        <w:t>☐</w:t>
      </w:r>
    </w:p>
    <w:p>
      <w:pPr>
        <w:spacing w:after="0" w:line="200" w:lineRule="exact"/>
        <w:rPr>
          <w:rFonts w:ascii="Arial" w:cs="Arial" w:eastAsia="Arial" w:hAnsi="Arial"/>
          <w:sz w:val="12"/>
          <w:szCs w:val="12"/>
          <w:b w:val="1"/>
          <w:bCs w:val="1"/>
          <w:color w:val="auto"/>
        </w:rPr>
      </w:pPr>
    </w:p>
    <w:p>
      <w:pPr>
        <w:spacing w:after="0" w:line="200" w:lineRule="exact"/>
        <w:rPr>
          <w:rFonts w:ascii="Arial" w:cs="Arial" w:eastAsia="Arial" w:hAnsi="Arial"/>
          <w:sz w:val="12"/>
          <w:szCs w:val="12"/>
          <w:b w:val="1"/>
          <w:bCs w:val="1"/>
          <w:color w:val="auto"/>
        </w:rPr>
      </w:pPr>
    </w:p>
    <w:p>
      <w:pPr>
        <w:spacing w:after="0" w:line="343" w:lineRule="exact"/>
        <w:rPr>
          <w:rFonts w:ascii="Arial" w:cs="Arial" w:eastAsia="Arial" w:hAnsi="Arial"/>
          <w:sz w:val="12"/>
          <w:szCs w:val="12"/>
          <w:b w:val="1"/>
          <w:bCs w:val="1"/>
          <w:color w:val="auto"/>
        </w:rPr>
      </w:pPr>
    </w:p>
    <w:p>
      <w:pPr>
        <w:spacing w:after="0"/>
        <w:tabs>
          <w:tab w:leader="none" w:pos="520" w:val="left"/>
          <w:tab w:leader="none" w:pos="1220" w:val="left"/>
        </w:tabs>
        <w:rPr>
          <w:sz w:val="20"/>
          <w:szCs w:val="20"/>
          <w:color w:val="auto"/>
        </w:rPr>
      </w:pPr>
      <w:r>
        <w:rPr>
          <w:rFonts w:ascii="Arial" w:cs="Arial" w:eastAsia="Arial" w:hAnsi="Arial"/>
          <w:sz w:val="14"/>
          <w:szCs w:val="14"/>
          <w:b w:val="1"/>
          <w:bCs w:val="1"/>
          <w:color w:val="auto"/>
        </w:rPr>
        <w:t>For</w:t>
      </w:r>
      <w:r>
        <w:rPr>
          <w:sz w:val="20"/>
          <w:szCs w:val="20"/>
          <w:color w:val="auto"/>
        </w:rPr>
        <w:tab/>
      </w:r>
      <w:r>
        <w:rPr>
          <w:rFonts w:ascii="Arial" w:cs="Arial" w:eastAsia="Arial" w:hAnsi="Arial"/>
          <w:sz w:val="14"/>
          <w:szCs w:val="14"/>
          <w:b w:val="1"/>
          <w:bCs w:val="1"/>
          <w:color w:val="auto"/>
        </w:rPr>
        <w:t>Against</w:t>
      </w:r>
      <w:r>
        <w:rPr>
          <w:sz w:val="20"/>
          <w:szCs w:val="20"/>
          <w:color w:val="auto"/>
        </w:rPr>
        <w:tab/>
      </w:r>
      <w:r>
        <w:rPr>
          <w:rFonts w:ascii="Arial" w:cs="Arial" w:eastAsia="Arial" w:hAnsi="Arial"/>
          <w:sz w:val="12"/>
          <w:szCs w:val="12"/>
          <w:b w:val="1"/>
          <w:bCs w:val="1"/>
          <w:color w:val="auto"/>
        </w:rPr>
        <w:t>Abstain</w:t>
      </w:r>
    </w:p>
    <w:p>
      <w:pPr>
        <w:spacing w:after="0" w:line="104" w:lineRule="exact"/>
        <w:rPr>
          <w:rFonts w:ascii="Arial" w:cs="Arial" w:eastAsia="Arial" w:hAnsi="Arial"/>
          <w:sz w:val="12"/>
          <w:szCs w:val="12"/>
          <w:b w:val="1"/>
          <w:bCs w:val="1"/>
          <w:color w:val="auto"/>
        </w:rPr>
      </w:pPr>
    </w:p>
    <w:p>
      <w:pPr>
        <w:ind w:left="60"/>
        <w:spacing w:after="0" w:line="141" w:lineRule="exact"/>
        <w:tabs>
          <w:tab w:leader="none" w:pos="700" w:val="left"/>
          <w:tab w:leader="none" w:pos="1400" w:val="left"/>
        </w:tabs>
        <w:rPr>
          <w:sz w:val="20"/>
          <w:szCs w:val="20"/>
          <w:color w:val="auto"/>
        </w:rPr>
      </w:pP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2"/>
          <w:szCs w:val="12"/>
          <w:color w:val="auto"/>
        </w:rPr>
        <w:t>☐</w:t>
      </w:r>
    </w:p>
    <w:p>
      <w:pPr>
        <w:spacing w:after="0" w:line="1998" w:lineRule="exact"/>
        <w:rPr>
          <w:rFonts w:ascii="Arial" w:cs="Arial" w:eastAsia="Arial" w:hAnsi="Arial"/>
          <w:sz w:val="12"/>
          <w:szCs w:val="12"/>
          <w:b w:val="1"/>
          <w:bCs w:val="1"/>
          <w:color w:val="auto"/>
        </w:rPr>
      </w:pPr>
    </w:p>
    <w:p>
      <w:pPr>
        <w:sectPr>
          <w:pgSz w:w="11900" w:h="16838" w:orient="portrait"/>
          <w:cols w:equalWidth="0" w:num="2">
            <w:col w:w="9220" w:space="260"/>
            <w:col w:w="1940"/>
          </w:cols>
          <w:pgMar w:left="240" w:top="459" w:right="239" w:bottom="1440" w:gutter="0" w:footer="0" w:header="0"/>
          <w:type w:val="continuous"/>
        </w:sectPr>
      </w:pPr>
    </w:p>
    <w:p>
      <w:pPr>
        <w:spacing w:after="0" w:line="260" w:lineRule="exact"/>
        <w:rPr>
          <w:rFonts w:ascii="Arial" w:cs="Arial" w:eastAsia="Arial" w:hAnsi="Arial"/>
          <w:sz w:val="12"/>
          <w:szCs w:val="12"/>
          <w:b w:val="1"/>
          <w:bCs w:val="1"/>
          <w:color w:val="auto"/>
        </w:rPr>
      </w:pPr>
    </w:p>
    <w:p>
      <w:pPr>
        <w:ind w:left="360"/>
        <w:spacing w:after="0"/>
        <w:tabs>
          <w:tab w:leader="none" w:pos="3880" w:val="left"/>
          <w:tab w:leader="none" w:pos="6120" w:val="left"/>
          <w:tab w:leader="none" w:pos="9300" w:val="left"/>
        </w:tabs>
        <w:rPr>
          <w:sz w:val="20"/>
          <w:szCs w:val="20"/>
          <w:color w:val="auto"/>
        </w:rPr>
      </w:pPr>
      <w:r>
        <w:rPr>
          <w:rFonts w:ascii="Arial" w:cs="Arial" w:eastAsia="Arial" w:hAnsi="Arial"/>
          <w:sz w:val="14"/>
          <w:szCs w:val="14"/>
          <w:color w:val="auto"/>
        </w:rPr>
        <w:t>Signature [PLEASE SIGN WITHIN BOX]</w:t>
      </w:r>
      <w:r>
        <w:rPr>
          <w:sz w:val="20"/>
          <w:szCs w:val="20"/>
          <w:color w:val="auto"/>
        </w:rPr>
        <w:tab/>
      </w: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Signature (Joint Owners)</w:t>
      </w:r>
      <w:r>
        <w:rPr>
          <w:sz w:val="20"/>
          <w:szCs w:val="20"/>
          <w:color w:val="auto"/>
        </w:rPr>
        <w:tab/>
      </w:r>
      <w:r>
        <w:rPr>
          <w:rFonts w:ascii="Arial" w:cs="Arial" w:eastAsia="Arial" w:hAnsi="Arial"/>
          <w:sz w:val="12"/>
          <w:szCs w:val="12"/>
          <w:color w:val="auto"/>
        </w:rPr>
        <w:t>Date</w:t>
      </w:r>
    </w:p>
    <w:p>
      <w:pPr>
        <w:sectPr>
          <w:pgSz w:w="11900" w:h="16838" w:orient="portrait"/>
          <w:cols w:equalWidth="0" w:num="1">
            <w:col w:w="11420"/>
          </w:cols>
          <w:pgMar w:left="240" w:top="459" w:right="239" w:bottom="1440" w:gutter="0" w:footer="0" w:header="0"/>
          <w:type w:val="continuous"/>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Important Notice Regarding the Availability of Proxy Materials for the Annual Meeting:</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Notice and Proxy Statement and Annual Report are available at www.proxyvote.com.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IF YOU HAVE NOT VOTED VIA THE INTERNET OR TELEPHONE, FOLD ALONG THE PERFORATION,</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DETACH AND RETURN THE BOTTOM PORTION IN THE ENCLOSED ENVELOPE.</w:t>
      </w:r>
    </w:p>
    <w:p>
      <w:pPr>
        <w:spacing w:after="0" w:line="109" w:lineRule="exact"/>
        <w:rPr>
          <w:sz w:val="20"/>
          <w:szCs w:val="20"/>
          <w:color w:val="auto"/>
        </w:rPr>
      </w:pPr>
    </w:p>
    <w:p>
      <w:pPr>
        <w:jc w:val="right"/>
        <w:spacing w:after="0"/>
        <w:rPr>
          <w:sz w:val="20"/>
          <w:szCs w:val="20"/>
          <w:color w:val="auto"/>
        </w:rPr>
      </w:pPr>
      <w:r>
        <w:rPr>
          <w:rFonts w:ascii="Arial" w:cs="Arial" w:eastAsia="Arial" w:hAnsi="Arial"/>
          <w:sz w:val="14"/>
          <w:szCs w:val="14"/>
          <w:color w:val="auto"/>
        </w:rPr>
        <w:t>E71010-P20793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50800</wp:posOffset>
            </wp:positionV>
            <wp:extent cx="7233285" cy="324548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33285" cy="3245485"/>
                    </a:xfrm>
                    <a:prstGeom prst="rect">
                      <a:avLst/>
                    </a:prstGeom>
                    <a:noFill/>
                  </pic:spPr>
                </pic:pic>
              </a:graphicData>
            </a:graphic>
          </wp:anchor>
        </w:drawing>
      </w:r>
    </w:p>
    <w:p>
      <w:pPr>
        <w:spacing w:after="0" w:line="200" w:lineRule="exact"/>
        <w:rPr>
          <w:sz w:val="20"/>
          <w:szCs w:val="20"/>
          <w:color w:val="auto"/>
        </w:rPr>
      </w:pPr>
    </w:p>
    <w:p>
      <w:pPr>
        <w:spacing w:after="0" w:line="398"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Proxy — Universal Logistics Holdings, Inc.</w:t>
      </w:r>
    </w:p>
    <w:p>
      <w:pPr>
        <w:spacing w:after="0" w:line="387"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12755 E. Nine Mile Road, Warren, MI 48089</w:t>
      </w:r>
    </w:p>
    <w:p>
      <w:pPr>
        <w:spacing w:after="0" w:line="13"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Solicited on behalf of the BOARD OF DIRECTORS</w:t>
      </w:r>
    </w:p>
    <w:p>
      <w:pPr>
        <w:ind w:left="500"/>
        <w:spacing w:after="0"/>
        <w:rPr>
          <w:sz w:val="20"/>
          <w:szCs w:val="20"/>
          <w:color w:val="auto"/>
        </w:rPr>
      </w:pPr>
      <w:r>
        <w:rPr>
          <w:rFonts w:ascii="Arial" w:cs="Arial" w:eastAsia="Arial" w:hAnsi="Arial"/>
          <w:sz w:val="18"/>
          <w:szCs w:val="18"/>
          <w:b w:val="1"/>
          <w:bCs w:val="1"/>
          <w:color w:val="auto"/>
        </w:rPr>
        <w:t>for the 2019 Annual Meeting of Shareholders</w:t>
      </w:r>
    </w:p>
    <w:p>
      <w:pPr>
        <w:spacing w:after="0" w:line="158" w:lineRule="exact"/>
        <w:rPr>
          <w:sz w:val="20"/>
          <w:szCs w:val="20"/>
          <w:color w:val="auto"/>
        </w:rPr>
      </w:pPr>
    </w:p>
    <w:p>
      <w:pPr>
        <w:jc w:val="both"/>
        <w:ind w:left="500" w:right="500"/>
        <w:spacing w:after="0" w:line="236" w:lineRule="auto"/>
        <w:rPr>
          <w:sz w:val="20"/>
          <w:szCs w:val="20"/>
          <w:color w:val="auto"/>
        </w:rPr>
      </w:pPr>
      <w:r>
        <w:rPr>
          <w:rFonts w:ascii="Arial" w:cs="Arial" w:eastAsia="Arial" w:hAnsi="Arial"/>
          <w:sz w:val="18"/>
          <w:szCs w:val="18"/>
          <w:color w:val="auto"/>
        </w:rPr>
        <w:t>Revoking all prior proxies, the undersigned, a shareholder of UNIVERSAL LOGISTICS HOLDINGS, INC. (the “Company”), hereby appoints Jeff Rogers and Jude Beres, and each of them, attorneys and agents of the undersigned, with full power of substitution to vote all shares of the common stock of the undersigned in the Company at the Annual Meeting of Shareholders of UNIVERSAL LOGISTICS HOLDINGS, INC. to be held at 12755 E. Nine Mile Road, Warren, Michigan, 48089, on April 25, 2019 at 10:00 a.m., Eastern time, and at any adjournment thereof, as fully and effectively as the undersigned could do if personally present and voting, hereby approving, ratifying and confirming all that said attorneys and agents or their substitutes may lawfully do in place of the undersigned as indicated on the reverse. In their discretion, the proxies are authorized to vote upon any other matters which may properly come before the meeting or any adjournment thereof.</w:t>
      </w:r>
    </w:p>
    <w:p>
      <w:pPr>
        <w:spacing w:after="0" w:line="132" w:lineRule="exact"/>
        <w:rPr>
          <w:sz w:val="20"/>
          <w:szCs w:val="20"/>
          <w:color w:val="auto"/>
        </w:rPr>
      </w:pPr>
    </w:p>
    <w:p>
      <w:pPr>
        <w:jc w:val="both"/>
        <w:ind w:left="500" w:right="500"/>
        <w:spacing w:after="0" w:line="249" w:lineRule="auto"/>
        <w:rPr>
          <w:sz w:val="20"/>
          <w:szCs w:val="20"/>
          <w:color w:val="auto"/>
        </w:rPr>
      </w:pPr>
      <w:r>
        <w:rPr>
          <w:rFonts w:ascii="Arial" w:cs="Arial" w:eastAsia="Arial" w:hAnsi="Arial"/>
          <w:sz w:val="18"/>
          <w:szCs w:val="18"/>
          <w:color w:val="auto"/>
        </w:rPr>
        <w:t xml:space="preserve">The Proxy, when properly executed, will be voted in the manner directed herein by the undersigned shareholder. </w:t>
      </w:r>
      <w:r>
        <w:rPr>
          <w:rFonts w:ascii="Arial" w:cs="Arial" w:eastAsia="Arial" w:hAnsi="Arial"/>
          <w:sz w:val="18"/>
          <w:szCs w:val="18"/>
          <w:b w:val="1"/>
          <w:bCs w:val="1"/>
          <w:color w:val="auto"/>
        </w:rPr>
        <w:t>IF NO DIRECTIONS</w:t>
      </w:r>
      <w:r>
        <w:rPr>
          <w:rFonts w:ascii="Arial" w:cs="Arial" w:eastAsia="Arial" w:hAnsi="Arial"/>
          <w:sz w:val="18"/>
          <w:szCs w:val="18"/>
          <w:color w:val="auto"/>
        </w:rPr>
        <w:t xml:space="preserve"> </w:t>
      </w:r>
      <w:r>
        <w:rPr>
          <w:rFonts w:ascii="Arial" w:cs="Arial" w:eastAsia="Arial" w:hAnsi="Arial"/>
          <w:sz w:val="18"/>
          <w:szCs w:val="18"/>
          <w:b w:val="1"/>
          <w:bCs w:val="1"/>
          <w:color w:val="auto"/>
        </w:rPr>
        <w:t>ARE MADE, THIS PROXY WILL BE VOTED FOR ALL NOMINEES, FOR PROPOSAL 2, AND NEITHER FOR NOR AGAINST PROPOSAL 3.</w:t>
      </w:r>
    </w:p>
    <w:p>
      <w:pPr>
        <w:spacing w:after="0" w:line="288"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CONTINUED AND TO BE SIGNED ON REVERSE SIDE</w:t>
      </w:r>
    </w:p>
    <w:p>
      <w:pPr>
        <w:spacing w:after="0" w:line="18"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SEE REVERSE SIDE</w:t>
      </w:r>
    </w:p>
    <w:sectPr>
      <w:pgSz w:w="11900" w:h="16838" w:orient="portrait"/>
      <w:cols w:equalWidth="0" w:num="1">
        <w:col w:w="11420"/>
      </w:cols>
      <w:pgMar w:left="240" w:top="45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
      <w:numFmt w:val="bullet"/>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
      <w:numFmt w:val="bullet"/>
      <w:start w:val="1"/>
    </w:lvl>
  </w:abstractNum>
  <w:abstractNum w:abstractNumId="3">
    <w:nsid w:val="431BD7B7"/>
    <w:multiLevelType w:val="hybridMultilevel"/>
    <w:lvl w:ilvl="0">
      <w:lvlJc w:val="left"/>
      <w:lvlText w:val="☒"/>
      <w:numFmt w:val="bullet"/>
      <w:start w:val="1"/>
    </w:lvl>
  </w:abstractNum>
  <w:abstractNum w:abstractNumId="4">
    <w:nsid w:val="3F2DBA31"/>
    <w:multiLevelType w:val="hybridMultilevel"/>
    <w:lvl w:ilvl="0">
      <w:lvlJc w:val="left"/>
      <w:lvlText w:val="☐"/>
      <w:numFmt w:val="bullet"/>
      <w:start w:val="1"/>
    </w:lvl>
    <w:lvl w:ilvl="1">
      <w:lvlJc w:val="left"/>
      <w:lvlText w:val="(%2)"/>
      <w:numFmt w:val="decimal"/>
      <w:start w:val="1"/>
    </w:lvl>
  </w:abstractNum>
  <w:abstractNum w:abstractNumId="5">
    <w:nsid w:val="7C83E458"/>
    <w:multiLevelType w:val="hybridMultilevel"/>
    <w:lvl w:ilvl="0">
      <w:lvlJc w:val="left"/>
      <w:lvlText w:val="(%1)"/>
      <w:numFmt w:val="decimal"/>
      <w:start w:val="1"/>
    </w:lvl>
  </w:abstractNum>
  <w:abstractNum w:abstractNumId="6">
    <w:nsid w:val="257130A3"/>
    <w:multiLevelType w:val="hybridMultilevel"/>
    <w:lvl w:ilvl="0">
      <w:lvlJc w:val="left"/>
      <w:lvlText w:val="%1."/>
      <w:numFmt w:val="decimal"/>
      <w:start w:val="1"/>
    </w:lvl>
  </w:abstractNum>
  <w:abstractNum w:abstractNumId="7">
    <w:nsid w:val="62BBD95A"/>
    <w:multiLevelType w:val="hybridMultilevel"/>
    <w:lvl w:ilvl="0">
      <w:lvlJc w:val="left"/>
      <w:lvlText w:val="»"/>
      <w:numFmt w:val="bullet"/>
      <w:start w:val="1"/>
    </w:lvl>
  </w:abstractNum>
  <w:abstractNum w:abstractNumId="8">
    <w:nsid w:val="436C6125"/>
    <w:multiLevelType w:val="hybridMultilevel"/>
    <w:lvl w:ilvl="0">
      <w:lvlJc w:val="left"/>
      <w:lvlText w:val="»"/>
      <w:numFmt w:val="bullet"/>
      <w:start w:val="1"/>
    </w:lvl>
  </w:abstractNum>
  <w:abstractNum w:abstractNumId="9">
    <w:nsid w:val="628C895D"/>
    <w:multiLevelType w:val="hybridMultilevel"/>
    <w:lvl w:ilvl="0">
      <w:lvlJc w:val="left"/>
      <w:lvlText w:val="»"/>
      <w:numFmt w:val="bullet"/>
      <w:start w:val="1"/>
    </w:lvl>
  </w:abstractNum>
  <w:abstractNum w:abstractNumId="10">
    <w:nsid w:val="333AB105"/>
    <w:multiLevelType w:val="hybridMultilevel"/>
    <w:lvl w:ilvl="0">
      <w:lvlJc w:val="left"/>
      <w:lvlText w:val="2"/>
      <w:numFmt w:val="bullet"/>
      <w:start w:val="1"/>
    </w:lvl>
  </w:abstractNum>
  <w:abstractNum w:abstractNumId="11">
    <w:nsid w:val="721DA317"/>
    <w:multiLevelType w:val="hybridMultilevel"/>
    <w:lvl w:ilvl="0">
      <w:lvlJc w:val="left"/>
      <w:lvlText w:val="»"/>
      <w:numFmt w:val="bullet"/>
      <w:start w:val="1"/>
    </w:lvl>
  </w:abstractNum>
  <w:abstractNum w:abstractNumId="12">
    <w:nsid w:val="2443A858"/>
    <w:multiLevelType w:val="hybridMultilevel"/>
    <w:lvl w:ilvl="0">
      <w:lvlJc w:val="left"/>
      <w:lvlText w:val="»"/>
      <w:numFmt w:val="bullet"/>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
      <w:numFmt w:val="bullet"/>
      <w:start w:val="1"/>
    </w:lvl>
  </w:abstractNum>
  <w:abstractNum w:abstractNumId="16">
    <w:nsid w:val="8EDBDAB"/>
    <w:multiLevelType w:val="hybridMultilevel"/>
    <w:lvl w:ilvl="0">
      <w:lvlJc w:val="left"/>
      <w:lvlText w:val="4"/>
      <w:numFmt w:val="bullet"/>
      <w:start w:val="1"/>
    </w:lvl>
  </w:abstractNum>
  <w:abstractNum w:abstractNumId="17">
    <w:nsid w:val="79838CB2"/>
    <w:multiLevelType w:val="hybridMultilevel"/>
    <w:lvl w:ilvl="0">
      <w:lvlJc w:val="left"/>
      <w:lvlText w:val="6"/>
      <w:numFmt w:val="bullet"/>
      <w:start w:val="1"/>
    </w:lvl>
  </w:abstractNum>
  <w:abstractNum w:abstractNumId="18">
    <w:nsid w:val="4353D0CD"/>
    <w:multiLevelType w:val="hybridMultilevel"/>
    <w:lvl w:ilvl="0">
      <w:lvlJc w:val="left"/>
      <w:lvlText w:val="»"/>
      <w:numFmt w:val="bullet"/>
      <w:start w:val="1"/>
    </w:lvl>
  </w:abstractNum>
  <w:abstractNum w:abstractNumId="19">
    <w:nsid w:val="B03E0C6"/>
    <w:multiLevelType w:val="hybridMultilevel"/>
    <w:lvl w:ilvl="0">
      <w:lvlJc w:val="left"/>
      <w:lvlText w:val="(%1)"/>
      <w:numFmt w:val="decimal"/>
      <w:start w:val="1"/>
    </w:lvl>
  </w:abstractNum>
  <w:abstractNum w:abstractNumId="20">
    <w:nsid w:val="189A769B"/>
    <w:multiLevelType w:val="hybridMultilevel"/>
    <w:lvl w:ilvl="0">
      <w:lvlJc w:val="left"/>
      <w:lvlText w:val="8"/>
      <w:numFmt w:val="bullet"/>
      <w:start w:val="1"/>
    </w:lvl>
  </w:abstractNum>
  <w:abstractNum w:abstractNumId="21">
    <w:nsid w:val="54E49EB4"/>
    <w:multiLevelType w:val="hybridMultilevel"/>
    <w:lvl w:ilvl="0">
      <w:lvlJc w:val="left"/>
      <w:lvlText w:val="(%1)"/>
      <w:numFmt w:val="decimal"/>
      <w:start w:val="1"/>
    </w:lvl>
  </w:abstractNum>
  <w:abstractNum w:abstractNumId="22">
    <w:nsid w:val="71F32454"/>
    <w:multiLevelType w:val="hybridMultilevel"/>
    <w:lvl w:ilvl="0">
      <w:lvlJc w:val="left"/>
      <w:lvlText w:val="(%1)"/>
      <w:numFmt w:val="decimal"/>
      <w:start w:val="4"/>
    </w:lvl>
  </w:abstractNum>
  <w:abstractNum w:abstractNumId="23">
    <w:nsid w:val="2CA88611"/>
    <w:multiLevelType w:val="hybridMultilevel"/>
    <w:lvl w:ilvl="0">
      <w:lvlJc w:val="left"/>
      <w:lvlText w:val="(%1)"/>
      <w:numFmt w:val="decimal"/>
      <w:start w:val="1"/>
    </w:lvl>
  </w:abstractNum>
  <w:abstractNum w:abstractNumId="24">
    <w:nsid w:val="836C40E"/>
    <w:multiLevelType w:val="hybridMultilevel"/>
    <w:lvl w:ilvl="0">
      <w:lvlJc w:val="left"/>
      <w:lvlText w:val="(%1)"/>
      <w:numFmt w:val="decimal"/>
      <w:start w:val="1"/>
    </w:lvl>
  </w:abstractNum>
  <w:abstractNum w:abstractNumId="25">
    <w:nsid w:val="2901D82"/>
    <w:multiLevelType w:val="hybridMultilevel"/>
    <w:lvl w:ilvl="0">
      <w:lvlJc w:val="left"/>
      <w:lvlText w:val="(%1)"/>
      <w:numFmt w:val="decimal"/>
      <w:start w:val="3"/>
    </w:lvl>
  </w:abstractNum>
  <w:abstractNum w:abstractNumId="26">
    <w:nsid w:val="3A95F874"/>
    <w:multiLevelType w:val="hybridMultilevel"/>
    <w:lvl w:ilvl="0">
      <w:lvlJc w:val="left"/>
      <w:lvlText w:val="(%1)"/>
      <w:numFmt w:val="decimal"/>
      <w:start w:val="1"/>
    </w:lvl>
  </w:abstractNum>
  <w:abstractNum w:abstractNumId="27">
    <w:nsid w:val="8138641"/>
    <w:multiLevelType w:val="hybridMultilevel"/>
    <w:lvl w:ilvl="0">
      <w:lvlJc w:val="left"/>
      <w:lvlText w:val="(%1)"/>
      <w:numFmt w:val="decimal"/>
      <w:start w:val="1"/>
    </w:lvl>
  </w:abstractNum>
  <w:abstractNum w:abstractNumId="28">
    <w:nsid w:val="1E7FF521"/>
    <w:multiLevelType w:val="hybridMultilevel"/>
    <w:lvl w:ilvl="0">
      <w:lvlJc w:val="left"/>
      <w:lvlText w:val="»"/>
      <w:numFmt w:val="bullet"/>
      <w:start w:val="1"/>
    </w:lvl>
  </w:abstractNum>
  <w:abstractNum w:abstractNumId="29">
    <w:nsid w:val="7C3DBD3D"/>
    <w:multiLevelType w:val="hybridMultilevel"/>
    <w:lvl w:ilvl="0">
      <w:lvlJc w:val="left"/>
      <w:lvlText w:val="(%1)"/>
      <w:numFmt w:val="decimal"/>
      <w:start w:val="1"/>
    </w:lvl>
  </w:abstractNum>
  <w:abstractNum w:abstractNumId="30">
    <w:nsid w:val="737B8DDC"/>
    <w:multiLevelType w:val="hybridMultilevel"/>
    <w:lvl w:ilvl="0">
      <w:lvlJc w:val="left"/>
      <w:lvlText w:val="(%1)"/>
      <w:numFmt w:val="lowerLetter"/>
      <w:start w:val="1"/>
    </w:lvl>
  </w:abstractNum>
  <w:abstractNum w:abstractNumId="31">
    <w:nsid w:val="6CEAF087"/>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jpeg"/><Relationship Id="rId183" Type="http://schemas.openxmlformats.org/officeDocument/2006/relationships/image" Target="media/image176.png"/><Relationship Id="rId184" Type="http://schemas.openxmlformats.org/officeDocument/2006/relationships/image" Target="media/image177.jpe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jpeg"/><Relationship Id="rId188" Type="http://schemas.openxmlformats.org/officeDocument/2006/relationships/image" Target="media/image181.png"/><Relationship Id="rId189" Type="http://schemas.openxmlformats.org/officeDocument/2006/relationships/image" Target="media/image18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2019-12-03T19:04:41Z</dcterms:created>
  <dcterms:modified xsi:type="dcterms:W3CDTF">2019-12-03T19:04:41Z</dcterms:modified>
</cp:coreProperties>
</file>